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644F" w14:textId="1FCAD353" w:rsidR="00CC761C" w:rsidRPr="00CC761C" w:rsidRDefault="00060E0A" w:rsidP="0059261C">
      <w:pPr>
        <w:spacing w:after="360" w:line="240" w:lineRule="auto"/>
        <w:jc w:val="center"/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</w:pPr>
      <w:r>
        <w:fldChar w:fldCharType="begin"/>
      </w:r>
      <w:r>
        <w:instrText>HYPERLINK "https://eur-lex.europa.eu/legal-content/ES/TXT/PDF/?uri=CELEX:32022D2427"</w:instrText>
      </w:r>
      <w:r>
        <w:fldChar w:fldCharType="separate"/>
      </w:r>
      <w:r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 xml:space="preserve">DESCRIPCION DE LAS </w:t>
      </w:r>
      <w:proofErr w:type="spellStart"/>
      <w:r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MTDs</w:t>
      </w:r>
      <w:proofErr w:type="spellEnd"/>
      <w:r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 xml:space="preserve"> </w:t>
      </w:r>
      <w:r w:rsidR="0059261C" w:rsidRPr="00DF6ABF">
        <w:rPr>
          <w:rStyle w:val="Hipervnculo"/>
          <w:rFonts w:ascii="Arial" w:hAnsi="Arial" w:cs="Arial"/>
          <w:b/>
          <w:bCs/>
          <w:sz w:val="24"/>
          <w:szCs w:val="24"/>
          <w:lang w:val="es-ES"/>
        </w:rPr>
        <w:t>PARA LOS SISTEMAS COMUNES DE TRATAMIENTO Y GESTIÓN DE GASES RESIDUALES EN EL SECTOR QUÍMICO</w:t>
      </w:r>
      <w:r>
        <w:fldChar w:fldCharType="end"/>
      </w:r>
    </w:p>
    <w:tbl>
      <w:tblPr>
        <w:tblStyle w:val="Tablaconcuadrcula"/>
        <w:tblW w:w="16438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853"/>
        <w:gridCol w:w="1417"/>
        <w:gridCol w:w="1273"/>
        <w:gridCol w:w="1559"/>
        <w:gridCol w:w="1274"/>
        <w:gridCol w:w="1134"/>
        <w:gridCol w:w="992"/>
        <w:gridCol w:w="1135"/>
        <w:gridCol w:w="1275"/>
        <w:gridCol w:w="1278"/>
        <w:gridCol w:w="1559"/>
      </w:tblGrid>
      <w:tr w:rsidR="00CC761C" w:rsidRPr="00620184" w14:paraId="70008422" w14:textId="77777777" w:rsidTr="00715B10">
        <w:trPr>
          <w:cantSplit/>
          <w:tblHeader/>
          <w:jc w:val="center"/>
        </w:trPr>
        <w:tc>
          <w:tcPr>
            <w:tcW w:w="3542" w:type="dxa"/>
            <w:gridSpan w:val="3"/>
            <w:shd w:val="clear" w:color="auto" w:fill="E2EFD9" w:themeFill="accent6" w:themeFillTint="33"/>
            <w:vAlign w:val="center"/>
          </w:tcPr>
          <w:p w14:paraId="34FA3009" w14:textId="192E1E61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MTD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7D11983E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Proceso asociado</w:t>
            </w:r>
          </w:p>
        </w:tc>
        <w:tc>
          <w:tcPr>
            <w:tcW w:w="1273" w:type="dxa"/>
            <w:shd w:val="clear" w:color="auto" w:fill="E2EFD9" w:themeFill="accent6" w:themeFillTint="33"/>
            <w:vAlign w:val="center"/>
          </w:tcPr>
          <w:p w14:paraId="270A6D99" w14:textId="04DE5822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Instalado: si/no/medida equivalente/</w:t>
            </w:r>
            <w:r w:rsidR="00715B10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61B4FC9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Técnica aplicada</w:t>
            </w:r>
          </w:p>
        </w:tc>
        <w:tc>
          <w:tcPr>
            <w:tcW w:w="1274" w:type="dxa"/>
            <w:shd w:val="clear" w:color="auto" w:fill="E2EFD9" w:themeFill="accent6" w:themeFillTint="33"/>
            <w:vAlign w:val="center"/>
          </w:tcPr>
          <w:p w14:paraId="70D0BD9D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Contaminantes asociados a MTD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30729F2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Límite actual emisión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14E0F0C6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Medio receptor</w:t>
            </w:r>
          </w:p>
        </w:tc>
        <w:tc>
          <w:tcPr>
            <w:tcW w:w="1135" w:type="dxa"/>
            <w:shd w:val="clear" w:color="auto" w:fill="E2EFD9" w:themeFill="accent6" w:themeFillTint="33"/>
            <w:vAlign w:val="center"/>
          </w:tcPr>
          <w:p w14:paraId="148196D4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Tipo emisión</w:t>
            </w:r>
          </w:p>
        </w:tc>
        <w:tc>
          <w:tcPr>
            <w:tcW w:w="1275" w:type="dxa"/>
            <w:shd w:val="clear" w:color="auto" w:fill="E2EFD9" w:themeFill="accent6" w:themeFillTint="33"/>
            <w:vAlign w:val="center"/>
          </w:tcPr>
          <w:p w14:paraId="4A83EDA6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MTD niveles asociados</w:t>
            </w:r>
          </w:p>
        </w:tc>
        <w:tc>
          <w:tcPr>
            <w:tcW w:w="1278" w:type="dxa"/>
            <w:shd w:val="clear" w:color="auto" w:fill="E2EFD9" w:themeFill="accent6" w:themeFillTint="33"/>
            <w:vAlign w:val="center"/>
          </w:tcPr>
          <w:p w14:paraId="4240E0B5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Se cumple nivel asociado: si/no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4DF94CB4" w14:textId="77777777" w:rsidR="00CC761C" w:rsidRPr="00620184" w:rsidRDefault="00CC761C" w:rsidP="0048368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Observaciones</w:t>
            </w:r>
          </w:p>
        </w:tc>
      </w:tr>
      <w:tr w:rsidR="00DC24CD" w:rsidRPr="00620184" w14:paraId="1E844863" w14:textId="77777777" w:rsidTr="00715B10">
        <w:trPr>
          <w:cantSplit/>
          <w:trHeight w:val="288"/>
          <w:jc w:val="center"/>
        </w:trPr>
        <w:tc>
          <w:tcPr>
            <w:tcW w:w="1413" w:type="dxa"/>
            <w:vMerge w:val="restart"/>
            <w:vAlign w:val="center"/>
          </w:tcPr>
          <w:p w14:paraId="5ED9F806" w14:textId="02D5D6E0" w:rsidR="00DC24CD" w:rsidRPr="00620184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Conclusiones generales</w:t>
            </w:r>
          </w:p>
        </w:tc>
        <w:tc>
          <w:tcPr>
            <w:tcW w:w="1276" w:type="dxa"/>
            <w:vMerge w:val="restart"/>
            <w:vAlign w:val="center"/>
          </w:tcPr>
          <w:p w14:paraId="51101F16" w14:textId="45067D93" w:rsidR="00DC24CD" w:rsidRPr="00620184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Sistemas de gestión ambiental</w:t>
            </w:r>
          </w:p>
        </w:tc>
        <w:tc>
          <w:tcPr>
            <w:tcW w:w="853" w:type="dxa"/>
            <w:vAlign w:val="center"/>
          </w:tcPr>
          <w:p w14:paraId="6B0CD8C4" w14:textId="322859F7" w:rsidR="00DC24CD" w:rsidRPr="00DC24CD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MTD1</w:t>
            </w:r>
          </w:p>
        </w:tc>
        <w:tc>
          <w:tcPr>
            <w:tcW w:w="1417" w:type="dxa"/>
            <w:vAlign w:val="center"/>
          </w:tcPr>
          <w:p w14:paraId="66E4C831" w14:textId="454A7461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71E0FCB4" w14:textId="6EFFE7D6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5F4B7DB9" w14:textId="3D85D769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ISO14001</w:t>
            </w:r>
          </w:p>
        </w:tc>
        <w:tc>
          <w:tcPr>
            <w:tcW w:w="1274" w:type="dxa"/>
            <w:vAlign w:val="center"/>
          </w:tcPr>
          <w:p w14:paraId="6E23179E" w14:textId="41C64B21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534DFA70" w14:textId="6F3CF625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718D8635" w14:textId="120267A8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5" w:type="dxa"/>
            <w:vAlign w:val="center"/>
          </w:tcPr>
          <w:p w14:paraId="5D629231" w14:textId="5C2A13B7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298F5438" w14:textId="0C9BE686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278" w:type="dxa"/>
            <w:vAlign w:val="center"/>
          </w:tcPr>
          <w:p w14:paraId="7A9EA9D4" w14:textId="6E5C7D21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33E620C7" w14:textId="77777777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DC24CD" w:rsidRPr="00620184" w14:paraId="2F669D6C" w14:textId="77777777" w:rsidTr="00715B10">
        <w:trPr>
          <w:cantSplit/>
          <w:jc w:val="center"/>
        </w:trPr>
        <w:tc>
          <w:tcPr>
            <w:tcW w:w="1413" w:type="dxa"/>
            <w:vMerge/>
          </w:tcPr>
          <w:p w14:paraId="53D9CC7D" w14:textId="77777777" w:rsidR="00DC24CD" w:rsidRPr="00620184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14:paraId="064C7FF0" w14:textId="77777777" w:rsidR="00DC24CD" w:rsidRPr="00620184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6586BF09" w14:textId="72857E55" w:rsidR="00DC24CD" w:rsidRPr="00DC24CD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MTD2</w:t>
            </w:r>
          </w:p>
        </w:tc>
        <w:tc>
          <w:tcPr>
            <w:tcW w:w="1417" w:type="dxa"/>
            <w:vAlign w:val="center"/>
          </w:tcPr>
          <w:p w14:paraId="7D5B9E1F" w14:textId="10C51082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3ECE1402" w14:textId="17275BDE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02E2573D" w14:textId="0F6C82DE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ISO14001</w:t>
            </w:r>
          </w:p>
        </w:tc>
        <w:tc>
          <w:tcPr>
            <w:tcW w:w="1274" w:type="dxa"/>
            <w:vAlign w:val="center"/>
          </w:tcPr>
          <w:p w14:paraId="40396FB7" w14:textId="0F1D3F18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767F8DEE" w14:textId="700A2826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1674DB20" w14:textId="051EA36A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5" w:type="dxa"/>
            <w:vAlign w:val="center"/>
          </w:tcPr>
          <w:p w14:paraId="1C071140" w14:textId="71D2DFD4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562D87AF" w14:textId="008A41E1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278" w:type="dxa"/>
            <w:vAlign w:val="center"/>
          </w:tcPr>
          <w:p w14:paraId="2BBB30B3" w14:textId="5A726DC4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4747FAA0" w14:textId="77777777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DC24CD" w:rsidRPr="00620184" w14:paraId="4CF137A4" w14:textId="77777777" w:rsidTr="00715B10">
        <w:trPr>
          <w:cantSplit/>
          <w:trHeight w:val="1242"/>
          <w:jc w:val="center"/>
        </w:trPr>
        <w:tc>
          <w:tcPr>
            <w:tcW w:w="1413" w:type="dxa"/>
            <w:vMerge/>
            <w:vAlign w:val="center"/>
          </w:tcPr>
          <w:p w14:paraId="0EB21526" w14:textId="6BC59E3D" w:rsidR="00DC24CD" w:rsidRPr="00620184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2CE79D3" w14:textId="1365ECC5" w:rsidR="00DC24CD" w:rsidRPr="00620184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Condiciones distintas de las condiciones normales de funcionamiento (CDCNF)</w:t>
            </w:r>
          </w:p>
        </w:tc>
        <w:tc>
          <w:tcPr>
            <w:tcW w:w="853" w:type="dxa"/>
            <w:vAlign w:val="center"/>
          </w:tcPr>
          <w:p w14:paraId="60E20F45" w14:textId="3FD4D3CF" w:rsidR="00DC24CD" w:rsidRPr="00DC24CD" w:rsidRDefault="00DC24CD" w:rsidP="00DC24CD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MTD3</w:t>
            </w:r>
          </w:p>
        </w:tc>
        <w:tc>
          <w:tcPr>
            <w:tcW w:w="1417" w:type="dxa"/>
            <w:vAlign w:val="center"/>
          </w:tcPr>
          <w:p w14:paraId="5B70BA4F" w14:textId="731710D5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0EA8464A" w14:textId="253B8649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689D3356" w14:textId="5549E554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ISO14001</w:t>
            </w:r>
          </w:p>
        </w:tc>
        <w:tc>
          <w:tcPr>
            <w:tcW w:w="1274" w:type="dxa"/>
            <w:vAlign w:val="center"/>
          </w:tcPr>
          <w:p w14:paraId="71C75BC1" w14:textId="2EC13BFC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08180270" w14:textId="4626EBCB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1C2237F7" w14:textId="09D96F2B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5" w:type="dxa"/>
            <w:vAlign w:val="center"/>
          </w:tcPr>
          <w:p w14:paraId="67C9B7D3" w14:textId="5EC34B02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14:paraId="409E033A" w14:textId="6EE02AB9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08EE9F4A" w14:textId="649D9CB4" w:rsidR="00DC24CD" w:rsidRPr="00DC24CD" w:rsidRDefault="00BE31CF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45619DD8" w14:textId="77777777" w:rsidR="00DC24CD" w:rsidRPr="00DC24CD" w:rsidRDefault="00DC24CD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</w:tr>
      <w:tr w:rsidR="004F1AC1" w:rsidRPr="00620184" w14:paraId="04D78E1C" w14:textId="77777777" w:rsidTr="00715B10">
        <w:trPr>
          <w:cantSplit/>
          <w:trHeight w:val="308"/>
          <w:jc w:val="center"/>
        </w:trPr>
        <w:tc>
          <w:tcPr>
            <w:tcW w:w="1413" w:type="dxa"/>
            <w:vMerge/>
            <w:vAlign w:val="center"/>
          </w:tcPr>
          <w:p w14:paraId="025F7AC2" w14:textId="17547CF4" w:rsidR="004F1AC1" w:rsidRPr="00620184" w:rsidRDefault="004F1AC1" w:rsidP="004F1AC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BE1E60B" w14:textId="0C956B7F" w:rsidR="004F1AC1" w:rsidRPr="00620184" w:rsidRDefault="004F1AC1" w:rsidP="004F1AC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Emisiones canalizadas a la atmósfera</w:t>
            </w:r>
          </w:p>
        </w:tc>
        <w:tc>
          <w:tcPr>
            <w:tcW w:w="853" w:type="dxa"/>
            <w:vAlign w:val="center"/>
          </w:tcPr>
          <w:p w14:paraId="23F505E6" w14:textId="1A667911" w:rsidR="004F1AC1" w:rsidRPr="00DC24CD" w:rsidRDefault="004F1AC1" w:rsidP="004F1AC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MTD4</w:t>
            </w:r>
          </w:p>
        </w:tc>
        <w:tc>
          <w:tcPr>
            <w:tcW w:w="1417" w:type="dxa"/>
            <w:vAlign w:val="center"/>
          </w:tcPr>
          <w:p w14:paraId="09EFFC7C" w14:textId="0E2B094A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6048D5A4" w14:textId="77777777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53DCFC4B" w14:textId="77777777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58BBE40F" w14:textId="211C18B0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No</w:t>
            </w:r>
            <w:r w:rsidR="00BE31CF"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 aplica</w:t>
            </w:r>
          </w:p>
          <w:p w14:paraId="270D6FB9" w14:textId="77777777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56B5E6CE" w14:textId="764820A8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1B644ACC" w14:textId="55700601" w:rsidR="004F1AC1" w:rsidRPr="00DC24CD" w:rsidRDefault="001B47F9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6CE1A433" w14:textId="77777777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Partículas</w:t>
            </w:r>
          </w:p>
          <w:p w14:paraId="71964567" w14:textId="7036C58B" w:rsidR="004F1AC1" w:rsidRPr="00DC24CD" w:rsidRDefault="00F86BB2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SO</w:t>
            </w:r>
            <w:r w:rsidRPr="00DC24CD">
              <w:rPr>
                <w:rFonts w:ascii="Arial" w:hAnsi="Arial" w:cs="Arial"/>
                <w:bCs/>
                <w:sz w:val="16"/>
                <w:szCs w:val="16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1134" w:type="dxa"/>
            <w:vAlign w:val="center"/>
          </w:tcPr>
          <w:p w14:paraId="2CF183B2" w14:textId="7F5B49A2" w:rsidR="004F1AC1" w:rsidRPr="00DC24CD" w:rsidRDefault="001B47F9" w:rsidP="00DC24CD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sv-SE"/>
              </w:rPr>
              <w:t>-</w:t>
            </w:r>
          </w:p>
        </w:tc>
        <w:tc>
          <w:tcPr>
            <w:tcW w:w="992" w:type="dxa"/>
            <w:vAlign w:val="center"/>
          </w:tcPr>
          <w:p w14:paraId="48560022" w14:textId="0A4D9053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264FE23C" w14:textId="5CA67D24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61A6CF04" w14:textId="33AEBABF" w:rsidR="004F1AC1" w:rsidRPr="00DC24CD" w:rsidRDefault="004F1AC1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278" w:type="dxa"/>
            <w:vAlign w:val="center"/>
          </w:tcPr>
          <w:p w14:paraId="5760C7A2" w14:textId="7017294C" w:rsidR="004F1AC1" w:rsidRPr="00DC24CD" w:rsidRDefault="001B47F9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36D7835E" w14:textId="79A3D5CE" w:rsidR="004F1AC1" w:rsidRPr="00DC24CD" w:rsidRDefault="00BE31CF" w:rsidP="004F1AC1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emisiones canalizadas a la atmósfera</w:t>
            </w:r>
          </w:p>
        </w:tc>
      </w:tr>
      <w:tr w:rsidR="00A21D6A" w:rsidRPr="00620184" w14:paraId="75338C2F" w14:textId="77777777" w:rsidTr="00715B10">
        <w:trPr>
          <w:cantSplit/>
          <w:trHeight w:val="24"/>
          <w:jc w:val="center"/>
        </w:trPr>
        <w:tc>
          <w:tcPr>
            <w:tcW w:w="1413" w:type="dxa"/>
            <w:vMerge/>
            <w:vAlign w:val="center"/>
          </w:tcPr>
          <w:p w14:paraId="7DCE2D3F" w14:textId="77777777" w:rsidR="00A21D6A" w:rsidRPr="00620184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69AAC332" w14:textId="77777777" w:rsidR="00A21D6A" w:rsidRPr="00620184" w:rsidRDefault="00A21D6A" w:rsidP="00A21D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570F3200" w14:textId="2849A941" w:rsidR="00A21D6A" w:rsidRPr="00DC24CD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MTD5</w:t>
            </w:r>
          </w:p>
        </w:tc>
        <w:tc>
          <w:tcPr>
            <w:tcW w:w="1417" w:type="dxa"/>
            <w:vAlign w:val="center"/>
          </w:tcPr>
          <w:p w14:paraId="7CFE05DC" w14:textId="73C15D39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32B8DAF6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  <w:p w14:paraId="3833BD49" w14:textId="29C2D6D8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3F176CE" w14:textId="45A3443B" w:rsidR="00A21D6A" w:rsidRPr="00DC24CD" w:rsidRDefault="001B47F9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506ECE0F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Partículas</w:t>
            </w:r>
          </w:p>
          <w:p w14:paraId="51679C25" w14:textId="2AE1ABB9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SO</w:t>
            </w:r>
            <w:r w:rsidRPr="00DC24CD">
              <w:rPr>
                <w:rFonts w:ascii="Arial" w:hAnsi="Arial" w:cs="Arial"/>
                <w:bCs/>
                <w:sz w:val="16"/>
                <w:szCs w:val="16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1134" w:type="dxa"/>
            <w:vAlign w:val="center"/>
          </w:tcPr>
          <w:p w14:paraId="0EDE1315" w14:textId="6C24C1B6" w:rsidR="00A21D6A" w:rsidRPr="00DC24CD" w:rsidRDefault="001B47F9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788EC5B9" w14:textId="13C1D2AB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184433C9" w14:textId="0DBBB2BB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0B8356F4" w14:textId="7BDEE4E6" w:rsidR="00A21D6A" w:rsidRPr="00DC24CD" w:rsidRDefault="001B47F9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278" w:type="dxa"/>
            <w:vAlign w:val="center"/>
          </w:tcPr>
          <w:p w14:paraId="48AB7335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46F844E" w14:textId="39249996" w:rsidR="00A21D6A" w:rsidRPr="00A21D6A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emisiones canalizadas a la atmósfera</w:t>
            </w:r>
          </w:p>
        </w:tc>
      </w:tr>
      <w:tr w:rsidR="00A21D6A" w:rsidRPr="00620184" w14:paraId="7EE1E692" w14:textId="77777777" w:rsidTr="00715B10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28B308F7" w14:textId="77777777" w:rsidR="00A21D6A" w:rsidRPr="00A21D6A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776BAE0A" w14:textId="77777777" w:rsidR="00A21D6A" w:rsidRPr="00A21D6A" w:rsidRDefault="00A21D6A" w:rsidP="00A21D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7900AC51" w14:textId="61DFDECB" w:rsidR="00A21D6A" w:rsidRPr="00DC24CD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MTD6</w:t>
            </w:r>
          </w:p>
        </w:tc>
        <w:tc>
          <w:tcPr>
            <w:tcW w:w="1417" w:type="dxa"/>
            <w:vAlign w:val="center"/>
          </w:tcPr>
          <w:p w14:paraId="29DF94D7" w14:textId="7207F32E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494B755B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  <w:p w14:paraId="015DC7DD" w14:textId="4A736DE3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05C90EE7" w14:textId="237D6C8B" w:rsidR="00A21D6A" w:rsidRPr="00DC24CD" w:rsidRDefault="001B47F9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04E23389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Partículas</w:t>
            </w:r>
          </w:p>
          <w:p w14:paraId="0D4D6E71" w14:textId="5DD614EE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SO</w:t>
            </w:r>
            <w:r w:rsidRPr="00DC24CD">
              <w:rPr>
                <w:rFonts w:ascii="Arial" w:hAnsi="Arial" w:cs="Arial"/>
                <w:bCs/>
                <w:sz w:val="16"/>
                <w:szCs w:val="16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1134" w:type="dxa"/>
            <w:vAlign w:val="center"/>
          </w:tcPr>
          <w:p w14:paraId="6E929EB3" w14:textId="592858AE" w:rsidR="00A21D6A" w:rsidRPr="00DC24CD" w:rsidRDefault="001B47F9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14:paraId="09DF3C10" w14:textId="775666F5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540FE13E" w14:textId="612230D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0040E08B" w14:textId="310035A8" w:rsidR="00A21D6A" w:rsidRPr="00DC24CD" w:rsidRDefault="001B47F9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53F2DFE1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7839B19" w14:textId="07BBB336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emisiones canalizadas a la atmósfera</w:t>
            </w:r>
          </w:p>
        </w:tc>
      </w:tr>
      <w:tr w:rsidR="00A21D6A" w:rsidRPr="00620184" w14:paraId="03AABC09" w14:textId="77777777" w:rsidTr="00715B10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B575CBC" w14:textId="77777777" w:rsidR="00A21D6A" w:rsidRPr="00620184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218D6F24" w14:textId="77777777" w:rsidR="00A21D6A" w:rsidRPr="00620184" w:rsidRDefault="00A21D6A" w:rsidP="00A21D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49ED7F8F" w14:textId="2982371F" w:rsidR="00A21D6A" w:rsidRPr="00DC24CD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MTD7</w:t>
            </w:r>
          </w:p>
        </w:tc>
        <w:tc>
          <w:tcPr>
            <w:tcW w:w="1417" w:type="dxa"/>
            <w:vAlign w:val="center"/>
          </w:tcPr>
          <w:p w14:paraId="374375BB" w14:textId="2EDEC83B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3208462D" w14:textId="23FB099C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0278EB84" w14:textId="1DB9D38F" w:rsidR="00A21D6A" w:rsidRPr="00DC24CD" w:rsidRDefault="001B47F9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0D06CFB0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Partículas</w:t>
            </w:r>
          </w:p>
          <w:p w14:paraId="73EFDF26" w14:textId="616DD7F1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SO</w:t>
            </w:r>
            <w:r w:rsidRPr="00DC24CD">
              <w:rPr>
                <w:rFonts w:ascii="Arial" w:hAnsi="Arial" w:cs="Arial"/>
                <w:bCs/>
                <w:sz w:val="16"/>
                <w:szCs w:val="16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1134" w:type="dxa"/>
            <w:vAlign w:val="center"/>
          </w:tcPr>
          <w:p w14:paraId="5450977D" w14:textId="6CBFB952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2D0695B" w14:textId="65E025CA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0066A4D3" w14:textId="767EEBA8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7CCDE12E" w14:textId="1B7408FE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278" w:type="dxa"/>
            <w:vAlign w:val="center"/>
          </w:tcPr>
          <w:p w14:paraId="01449A34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FDC5B63" w14:textId="48083696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emisiones canalizadas a la atmósfera</w:t>
            </w:r>
          </w:p>
        </w:tc>
      </w:tr>
      <w:tr w:rsidR="00A21D6A" w:rsidRPr="00620184" w14:paraId="19FB0E66" w14:textId="77777777" w:rsidTr="00715B10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7FC66C2" w14:textId="77777777" w:rsidR="00A21D6A" w:rsidRPr="00620184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38FEF0E0" w14:textId="77777777" w:rsidR="00A21D6A" w:rsidRPr="00620184" w:rsidRDefault="00A21D6A" w:rsidP="00A21D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276B9765" w14:textId="484F94F5" w:rsidR="00A21D6A" w:rsidRPr="00DC24CD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MTD8</w:t>
            </w:r>
          </w:p>
        </w:tc>
        <w:tc>
          <w:tcPr>
            <w:tcW w:w="1417" w:type="dxa"/>
            <w:vAlign w:val="center"/>
          </w:tcPr>
          <w:p w14:paraId="2BAD324B" w14:textId="148728C2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  <w:p w14:paraId="659BC53F" w14:textId="33B0D82A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273" w:type="dxa"/>
            <w:vAlign w:val="center"/>
          </w:tcPr>
          <w:p w14:paraId="23EAEDA3" w14:textId="7CE4FD38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06AB4156" w14:textId="7CF5DE3A" w:rsidR="00A21D6A" w:rsidRPr="00DC24CD" w:rsidRDefault="001B47F9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012C0845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427C7B6C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6E3FEFA9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39B79368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5731929B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Partículas</w:t>
            </w:r>
          </w:p>
          <w:p w14:paraId="59D8B591" w14:textId="1233D3AE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SO</w:t>
            </w:r>
            <w:r w:rsidRPr="00DC24CD">
              <w:rPr>
                <w:rFonts w:ascii="Arial" w:hAnsi="Arial" w:cs="Arial"/>
                <w:bCs/>
                <w:sz w:val="16"/>
                <w:szCs w:val="16"/>
                <w:vertAlign w:val="subscript"/>
                <w:lang w:val="en-US"/>
              </w:rPr>
              <w:t>x</w:t>
            </w:r>
            <w:proofErr w:type="spellEnd"/>
          </w:p>
          <w:p w14:paraId="362F7394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0832B774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72F63FC7" w14:textId="0B9B7505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556852C9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13B0F212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63E832B2" w14:textId="4DEE9D3B" w:rsidR="00A21D6A" w:rsidRPr="00DC24CD" w:rsidRDefault="00B20D5D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Trienal</w:t>
            </w:r>
          </w:p>
          <w:p w14:paraId="6A3E8ED2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sv-SE"/>
              </w:rPr>
            </w:pPr>
          </w:p>
          <w:p w14:paraId="6BF9B6B1" w14:textId="34426705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sv-SE"/>
              </w:rPr>
            </w:pPr>
          </w:p>
        </w:tc>
        <w:tc>
          <w:tcPr>
            <w:tcW w:w="992" w:type="dxa"/>
            <w:vAlign w:val="center"/>
          </w:tcPr>
          <w:p w14:paraId="65E298D0" w14:textId="3A43E391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410D4EC9" w14:textId="60828151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DC24CD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36944C16" w14:textId="091D13C1" w:rsidR="00A21D6A" w:rsidRPr="00DC24CD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Trienal</w:t>
            </w:r>
          </w:p>
        </w:tc>
        <w:tc>
          <w:tcPr>
            <w:tcW w:w="1278" w:type="dxa"/>
            <w:vAlign w:val="center"/>
          </w:tcPr>
          <w:p w14:paraId="0F78046B" w14:textId="7777777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7237C460" w14:textId="0C04757B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07595A7" w14:textId="155B4CE7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emisiones canalizadas a la atmósfera</w:t>
            </w:r>
          </w:p>
        </w:tc>
      </w:tr>
      <w:tr w:rsidR="00A21D6A" w:rsidRPr="00620184" w14:paraId="2952292C" w14:textId="77777777" w:rsidTr="00E742CB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F6413A7" w14:textId="77777777" w:rsidR="00A21D6A" w:rsidRPr="00620184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4D52DB23" w14:textId="77777777" w:rsidR="00A21D6A" w:rsidRPr="00620184" w:rsidRDefault="00A21D6A" w:rsidP="00A21D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7EADB603" w14:textId="4CA0B95F" w:rsidR="00A21D6A" w:rsidRPr="00DC24CD" w:rsidRDefault="00A21D6A" w:rsidP="00A21D6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92C8B4C" w14:textId="38699CBF" w:rsidR="00A21D6A" w:rsidRPr="00DC24CD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  <w:vAlign w:val="center"/>
          </w:tcPr>
          <w:p w14:paraId="6CE8C656" w14:textId="2290C856" w:rsidR="00A21D6A" w:rsidRPr="00DC24CD" w:rsidRDefault="00A21D6A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0DC861" w14:textId="2BC576BA" w:rsidR="00A21D6A" w:rsidRPr="00DC24CD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60CD03E2" w14:textId="62C13E2A" w:rsidR="00A21D6A" w:rsidRPr="00DC24CD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341ADC5B" w14:textId="516894A3" w:rsidR="00A21D6A" w:rsidRPr="00E742CB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05844E14" w14:textId="341B0D9A" w:rsidR="00A21D6A" w:rsidRPr="00E742CB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3FB3FF87" w14:textId="0CE5A55D" w:rsidR="00A21D6A" w:rsidRPr="00E742CB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775EA299" w14:textId="6105A126" w:rsidR="00A21D6A" w:rsidRPr="00E742CB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0490CF82" w14:textId="300409C5" w:rsidR="00A21D6A" w:rsidRPr="00E742CB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42754E85" w14:textId="5DE3FECE" w:rsidR="00A21D6A" w:rsidRPr="00DC24CD" w:rsidRDefault="00E742CB" w:rsidP="00A21D6A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Procesos sin emisión de COVs</w:t>
            </w:r>
          </w:p>
        </w:tc>
      </w:tr>
      <w:tr w:rsidR="00E742CB" w:rsidRPr="00620184" w14:paraId="437EC964" w14:textId="77777777" w:rsidTr="00715B10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50024331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01D89036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6C212030" w14:textId="627CA06C" w:rsidR="00E742CB" w:rsidRPr="00DC24CD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DC24CD">
              <w:rPr>
                <w:rFonts w:ascii="Arial" w:hAnsi="Arial" w:cs="Arial"/>
                <w:b/>
                <w:sz w:val="16"/>
                <w:szCs w:val="16"/>
                <w:lang w:val="es-ES"/>
              </w:rPr>
              <w:t>MTD10</w:t>
            </w:r>
          </w:p>
        </w:tc>
        <w:tc>
          <w:tcPr>
            <w:tcW w:w="1417" w:type="dxa"/>
            <w:vAlign w:val="center"/>
          </w:tcPr>
          <w:p w14:paraId="4DDCB099" w14:textId="240BE624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  <w:vAlign w:val="center"/>
          </w:tcPr>
          <w:p w14:paraId="266FC25D" w14:textId="7029BF39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DC24CD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28802907" w14:textId="475D4537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57B2B0B5" w14:textId="603538DA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7D31EE4F" w14:textId="74D2F648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7F9055BD" w14:textId="5C3F285B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5F363C67" w14:textId="7DFC232A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3EB8284A" w14:textId="4CDE08FA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39EE75CD" w14:textId="7D0B4F6F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0C2A07ED" w14:textId="532D8D7A" w:rsidR="00E742CB" w:rsidRPr="00DC24CD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E742CB">
              <w:rPr>
                <w:rFonts w:ascii="Arial" w:hAnsi="Arial" w:cs="Arial"/>
                <w:bCs/>
                <w:sz w:val="16"/>
                <w:szCs w:val="16"/>
                <w:lang w:val="es-ES"/>
              </w:rPr>
              <w:t>Procesos sin emisión de COVs</w:t>
            </w:r>
          </w:p>
        </w:tc>
      </w:tr>
      <w:tr w:rsidR="00E742CB" w:rsidRPr="00620184" w14:paraId="51D166CE" w14:textId="77777777" w:rsidTr="009D1FA3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7200E74E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27B67D58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1EF362ED" w14:textId="294C9E35" w:rsidR="00E742CB" w:rsidRPr="002009A7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MTD11</w:t>
            </w:r>
          </w:p>
        </w:tc>
        <w:tc>
          <w:tcPr>
            <w:tcW w:w="1417" w:type="dxa"/>
            <w:vAlign w:val="center"/>
          </w:tcPr>
          <w:p w14:paraId="7A26DC49" w14:textId="731565A8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  <w:vAlign w:val="center"/>
          </w:tcPr>
          <w:p w14:paraId="3FDDD395" w14:textId="23DA42BD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3C0AC6BB" w14:textId="2BD4884B" w:rsidR="00E742CB" w:rsidRPr="009D1FA3" w:rsidRDefault="009D1FA3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9D1FA3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</w:tcPr>
          <w:p w14:paraId="073F0503" w14:textId="77777777" w:rsidR="00E742CB" w:rsidRPr="00350DE3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0476D857" w14:textId="17AFE7FC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proofErr w:type="spellStart"/>
            <w:r w:rsidRPr="00350DE3">
              <w:rPr>
                <w:rFonts w:ascii="Arial" w:hAnsi="Arial" w:cs="Arial"/>
                <w:bCs/>
                <w:sz w:val="16"/>
                <w:szCs w:val="16"/>
                <w:lang w:val="es-ES"/>
              </w:rPr>
              <w:t>Contaminantedel</w:t>
            </w:r>
            <w:proofErr w:type="spellEnd"/>
            <w:r w:rsidRPr="00350DE3"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 cuadro 1.1</w:t>
            </w:r>
          </w:p>
        </w:tc>
        <w:tc>
          <w:tcPr>
            <w:tcW w:w="1134" w:type="dxa"/>
          </w:tcPr>
          <w:p w14:paraId="5E56445D" w14:textId="5263623F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111678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</w:tcPr>
          <w:p w14:paraId="2E899DEB" w14:textId="49BCF17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CF36BC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</w:tcPr>
          <w:p w14:paraId="707C1D0E" w14:textId="70882F41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BB181D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</w:tcPr>
          <w:p w14:paraId="6473965F" w14:textId="3389C654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8731DE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</w:tcPr>
          <w:p w14:paraId="415CB71E" w14:textId="478A45C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highlight w:val="darkGray"/>
                <w:lang w:val="es-ES"/>
              </w:rPr>
            </w:pPr>
            <w:r w:rsidRPr="00CA307A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1CE9D65D" w14:textId="0BCF2530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Procesos sin emisiones de contaminantes del cuadro 1.1</w:t>
            </w:r>
          </w:p>
        </w:tc>
      </w:tr>
      <w:tr w:rsidR="00E742CB" w:rsidRPr="00620184" w14:paraId="4269CB00" w14:textId="77777777" w:rsidTr="009D1FA3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61CF70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685FFD63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4588A8EA" w14:textId="63BC81BE" w:rsidR="00E742CB" w:rsidRPr="002009A7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MTD12</w:t>
            </w:r>
          </w:p>
        </w:tc>
        <w:tc>
          <w:tcPr>
            <w:tcW w:w="1417" w:type="dxa"/>
            <w:vAlign w:val="center"/>
          </w:tcPr>
          <w:p w14:paraId="26C4ECB4" w14:textId="6EAC47A8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  <w:vAlign w:val="center"/>
          </w:tcPr>
          <w:p w14:paraId="6BB98B1B" w14:textId="3137142C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481A8338" w14:textId="137D7114" w:rsidR="00E742CB" w:rsidRPr="002009A7" w:rsidRDefault="009D1FA3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</w:tcPr>
          <w:p w14:paraId="290DB30E" w14:textId="77777777" w:rsidR="00E742CB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3C28D149" w14:textId="0D9AD61D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PCCD/F</w:t>
            </w:r>
          </w:p>
        </w:tc>
        <w:tc>
          <w:tcPr>
            <w:tcW w:w="1134" w:type="dxa"/>
          </w:tcPr>
          <w:p w14:paraId="04F1C47A" w14:textId="0814C89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111678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</w:tcPr>
          <w:p w14:paraId="4A0B1F76" w14:textId="20600939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CF36BC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</w:tcPr>
          <w:p w14:paraId="27C2D2FA" w14:textId="1F4E844F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BB181D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</w:tcPr>
          <w:p w14:paraId="782483E1" w14:textId="223691CF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731DE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</w:tcPr>
          <w:p w14:paraId="2BE43E62" w14:textId="22847423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CA307A"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6E3A01F3" w14:textId="0F01EF9B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Procesos sin emisiones de PCCD/F</w:t>
            </w:r>
          </w:p>
        </w:tc>
      </w:tr>
      <w:tr w:rsidR="00E742CB" w:rsidRPr="00620184" w14:paraId="7C0CC82A" w14:textId="77777777" w:rsidTr="00715B10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F9DA56D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0DE02C0E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6C06C676" w14:textId="79539160" w:rsidR="00E742CB" w:rsidRPr="002009A7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MTD13</w:t>
            </w:r>
          </w:p>
        </w:tc>
        <w:tc>
          <w:tcPr>
            <w:tcW w:w="1417" w:type="dxa"/>
            <w:vAlign w:val="center"/>
          </w:tcPr>
          <w:p w14:paraId="5AF8919B" w14:textId="3C1C5366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0CF6C127" w14:textId="56B64A2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</w:t>
            </w: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i</w:t>
            </w:r>
          </w:p>
        </w:tc>
        <w:tc>
          <w:tcPr>
            <w:tcW w:w="1559" w:type="dxa"/>
            <w:vAlign w:val="center"/>
          </w:tcPr>
          <w:p w14:paraId="715CA079" w14:textId="2D0B97B3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Absorción</w:t>
            </w:r>
          </w:p>
        </w:tc>
        <w:tc>
          <w:tcPr>
            <w:tcW w:w="1274" w:type="dxa"/>
            <w:vAlign w:val="center"/>
          </w:tcPr>
          <w:p w14:paraId="098541B7" w14:textId="68BF6232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Partículas</w:t>
            </w:r>
          </w:p>
        </w:tc>
        <w:tc>
          <w:tcPr>
            <w:tcW w:w="1134" w:type="dxa"/>
            <w:vAlign w:val="center"/>
          </w:tcPr>
          <w:p w14:paraId="5836B16B" w14:textId="5E7B49B1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20 mg/Nm3</w:t>
            </w:r>
          </w:p>
        </w:tc>
        <w:tc>
          <w:tcPr>
            <w:tcW w:w="992" w:type="dxa"/>
            <w:vAlign w:val="center"/>
          </w:tcPr>
          <w:p w14:paraId="45412898" w14:textId="51AF810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6FBF1713" w14:textId="7360D7C1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2009A7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10E5152A" w14:textId="5ABF7AB0" w:rsidR="00E742CB" w:rsidRPr="002009A7" w:rsidRDefault="008D6959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278" w:type="dxa"/>
            <w:vAlign w:val="center"/>
          </w:tcPr>
          <w:p w14:paraId="6D27F5B2" w14:textId="7777777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3F69970B" w14:textId="108D899E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0D44FF8" w14:textId="2E2D97BC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El vapor de agua que se genera durante la reacción se lleva a una piscina </w:t>
            </w:r>
            <w:r w:rsidR="009D1FA3">
              <w:rPr>
                <w:rFonts w:ascii="Arial" w:hAnsi="Arial" w:cs="Arial"/>
                <w:bCs/>
                <w:sz w:val="16"/>
                <w:szCs w:val="16"/>
                <w:lang w:val="es-ES"/>
              </w:rPr>
              <w:t>con</w:t>
            </w: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 agua y se devuelve a proceso</w:t>
            </w:r>
          </w:p>
        </w:tc>
      </w:tr>
      <w:tr w:rsidR="00E742CB" w:rsidRPr="00620184" w14:paraId="13A822B2" w14:textId="77777777" w:rsidTr="00715B10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1167E2C1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5972C461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22E494E8" w14:textId="2A511651" w:rsidR="00E742CB" w:rsidRPr="002009A7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MTD14</w:t>
            </w:r>
          </w:p>
        </w:tc>
        <w:tc>
          <w:tcPr>
            <w:tcW w:w="1417" w:type="dxa"/>
            <w:vAlign w:val="center"/>
          </w:tcPr>
          <w:p w14:paraId="36314FB0" w14:textId="67BF752A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1CCAF0C0" w14:textId="174503B3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3082B91D" w14:textId="4F2D4BED" w:rsidR="00E742CB" w:rsidRPr="002009A7" w:rsidRDefault="009D1FA3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Absorción</w:t>
            </w:r>
          </w:p>
        </w:tc>
        <w:tc>
          <w:tcPr>
            <w:tcW w:w="1274" w:type="dxa"/>
            <w:vAlign w:val="center"/>
          </w:tcPr>
          <w:p w14:paraId="22044C54" w14:textId="7EEED273" w:rsidR="00E742CB" w:rsidRPr="002009A7" w:rsidRDefault="009D1FA3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Partículas</w:t>
            </w:r>
          </w:p>
        </w:tc>
        <w:tc>
          <w:tcPr>
            <w:tcW w:w="1134" w:type="dxa"/>
            <w:vAlign w:val="center"/>
          </w:tcPr>
          <w:p w14:paraId="19F0EE3C" w14:textId="07C3D191" w:rsidR="00E742CB" w:rsidRPr="002009A7" w:rsidRDefault="009D1FA3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20 mg/Nm3</w:t>
            </w:r>
          </w:p>
        </w:tc>
        <w:tc>
          <w:tcPr>
            <w:tcW w:w="992" w:type="dxa"/>
            <w:vAlign w:val="center"/>
          </w:tcPr>
          <w:p w14:paraId="4AF044B8" w14:textId="4C70B0CF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7E892746" w14:textId="45100E98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2009A7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6EB49FDD" w14:textId="7DCC1134" w:rsidR="00E742CB" w:rsidRPr="002009A7" w:rsidRDefault="009D1FA3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278" w:type="dxa"/>
            <w:vAlign w:val="center"/>
          </w:tcPr>
          <w:p w14:paraId="56E0162D" w14:textId="7777777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3CBFF36A" w14:textId="18E293A5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2265CFCE" w14:textId="7777777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6E1E8AE" w14:textId="408F0E9F" w:rsidR="00E742CB" w:rsidRPr="002009A7" w:rsidRDefault="009D1FA3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emisiones canalizadas a la atmósfera</w:t>
            </w:r>
          </w:p>
        </w:tc>
      </w:tr>
      <w:tr w:rsidR="00E742CB" w:rsidRPr="00620184" w14:paraId="14ADC7C9" w14:textId="77777777" w:rsidTr="00715B10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447C515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406075DE" w14:textId="77777777" w:rsidR="00E742CB" w:rsidRPr="00620184" w:rsidRDefault="00E742CB" w:rsidP="00E742C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4F96AB2D" w14:textId="08C7199B" w:rsidR="00E742CB" w:rsidRPr="002009A7" w:rsidRDefault="00E742CB" w:rsidP="00E742CB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MTD15</w:t>
            </w:r>
          </w:p>
        </w:tc>
        <w:tc>
          <w:tcPr>
            <w:tcW w:w="1417" w:type="dxa"/>
            <w:vAlign w:val="center"/>
          </w:tcPr>
          <w:p w14:paraId="6231BBE8" w14:textId="5815578E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290295F7" w14:textId="64397824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633FE0AC" w14:textId="0BC2EC5A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Absorción</w:t>
            </w:r>
          </w:p>
        </w:tc>
        <w:tc>
          <w:tcPr>
            <w:tcW w:w="1274" w:type="dxa"/>
            <w:vAlign w:val="center"/>
          </w:tcPr>
          <w:p w14:paraId="249B0C50" w14:textId="763D836E" w:rsidR="00E742CB" w:rsidRPr="002009A7" w:rsidRDefault="00D36CFC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SO</w:t>
            </w:r>
            <w:r w:rsidR="00911C89" w:rsidRPr="00911C89">
              <w:rPr>
                <w:rFonts w:ascii="Arial" w:hAnsi="Arial" w:cs="Arial"/>
                <w:bCs/>
                <w:sz w:val="16"/>
                <w:szCs w:val="16"/>
                <w:vertAlign w:val="subscript"/>
                <w:lang w:val="es-ES"/>
              </w:rPr>
              <w:t>2</w:t>
            </w:r>
          </w:p>
        </w:tc>
        <w:tc>
          <w:tcPr>
            <w:tcW w:w="1134" w:type="dxa"/>
            <w:vAlign w:val="center"/>
          </w:tcPr>
          <w:p w14:paraId="6B342D21" w14:textId="2AB5B397" w:rsidR="00E742CB" w:rsidRPr="002009A7" w:rsidRDefault="00D36CFC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40 mg/Nm3</w:t>
            </w:r>
          </w:p>
        </w:tc>
        <w:tc>
          <w:tcPr>
            <w:tcW w:w="992" w:type="dxa"/>
            <w:vAlign w:val="center"/>
          </w:tcPr>
          <w:p w14:paraId="4BB4438C" w14:textId="654183C4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5D9035BD" w14:textId="5EC83803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2009A7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006A7260" w14:textId="37FEFE00" w:rsidR="00E742CB" w:rsidRPr="002009A7" w:rsidRDefault="00D36CFC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278" w:type="dxa"/>
            <w:vAlign w:val="center"/>
          </w:tcPr>
          <w:p w14:paraId="08C04230" w14:textId="7777777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  <w:p w14:paraId="0EB270C5" w14:textId="7777777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E9CE944" w14:textId="54AC63C7" w:rsidR="00E742CB" w:rsidRPr="002009A7" w:rsidRDefault="00E742CB" w:rsidP="00E742C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El vapor de agua que se genera durante la reacción se lleva a una piscina de agua y se devuelve a proceso</w:t>
            </w:r>
          </w:p>
        </w:tc>
      </w:tr>
      <w:tr w:rsidR="00D36CFC" w:rsidRPr="00620184" w14:paraId="451854EE" w14:textId="77777777" w:rsidTr="00410B2D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D61F71" w14:textId="77777777" w:rsidR="00D36CFC" w:rsidRPr="00620184" w:rsidRDefault="00D36CFC" w:rsidP="00D36CF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56811F72" w14:textId="77777777" w:rsidR="00D36CFC" w:rsidRPr="00620184" w:rsidRDefault="00D36CFC" w:rsidP="00D36CF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32A039BF" w14:textId="0D32E65D" w:rsidR="00D36CFC" w:rsidRPr="002009A7" w:rsidRDefault="00D36CFC" w:rsidP="00D36CF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MTD16</w:t>
            </w:r>
          </w:p>
        </w:tc>
        <w:tc>
          <w:tcPr>
            <w:tcW w:w="1417" w:type="dxa"/>
            <w:vAlign w:val="center"/>
          </w:tcPr>
          <w:p w14:paraId="47D42C5A" w14:textId="7B51B869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  <w:vAlign w:val="center"/>
          </w:tcPr>
          <w:p w14:paraId="31B65BFA" w14:textId="282EEF2F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3BF35326" w14:textId="2B9AAE40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681B8E5C" w14:textId="77777777" w:rsidR="00D36CFC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</w:t>
            </w:r>
          </w:p>
          <w:p w14:paraId="043159B5" w14:textId="77777777" w:rsidR="00D36CFC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</w:t>
            </w:r>
            <w:r w:rsidRPr="00A150B7">
              <w:rPr>
                <w:rFonts w:ascii="Arial" w:hAnsi="Arial" w:cs="Arial"/>
                <w:bCs/>
                <w:sz w:val="16"/>
                <w:szCs w:val="16"/>
                <w:vertAlign w:val="subscript"/>
                <w:lang w:val="es-ES"/>
              </w:rPr>
              <w:t>x</w:t>
            </w:r>
          </w:p>
          <w:p w14:paraId="00C99DAB" w14:textId="744B3903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SO</w:t>
            </w:r>
            <w:r w:rsidRPr="00A150B7">
              <w:rPr>
                <w:rFonts w:ascii="Arial" w:hAnsi="Arial" w:cs="Arial"/>
                <w:bCs/>
                <w:sz w:val="16"/>
                <w:szCs w:val="16"/>
                <w:vertAlign w:val="subscript"/>
                <w:lang w:val="es-ES"/>
              </w:rPr>
              <w:t>x</w:t>
            </w:r>
          </w:p>
        </w:tc>
        <w:tc>
          <w:tcPr>
            <w:tcW w:w="1134" w:type="dxa"/>
            <w:vAlign w:val="center"/>
          </w:tcPr>
          <w:p w14:paraId="51B259D3" w14:textId="04D71424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422CD00A" w14:textId="4A2C59DB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4C35F383" w14:textId="228009EA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4CCBC74C" w14:textId="25092A4E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40A99F3A" w14:textId="6BA8B312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464E4E22" w14:textId="648883E8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tratamiento térmico</w:t>
            </w:r>
          </w:p>
        </w:tc>
      </w:tr>
      <w:tr w:rsidR="00D36CFC" w:rsidRPr="00620184" w14:paraId="7CF2F86C" w14:textId="77777777" w:rsidTr="005C256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517EFB7D" w14:textId="77777777" w:rsidR="00D36CFC" w:rsidRPr="00620184" w:rsidRDefault="00D36CFC" w:rsidP="00D36CF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0F82B9C3" w14:textId="77777777" w:rsidR="00D36CFC" w:rsidRPr="00620184" w:rsidRDefault="00D36CFC" w:rsidP="00D36CF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251D2F08" w14:textId="644033F1" w:rsidR="00D36CFC" w:rsidRPr="002009A7" w:rsidRDefault="00D36CFC" w:rsidP="00D36CF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MTD17</w:t>
            </w:r>
          </w:p>
        </w:tc>
        <w:tc>
          <w:tcPr>
            <w:tcW w:w="1417" w:type="dxa"/>
            <w:vAlign w:val="center"/>
          </w:tcPr>
          <w:p w14:paraId="6BA1FA6E" w14:textId="4743454D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  <w:vAlign w:val="center"/>
          </w:tcPr>
          <w:p w14:paraId="40113477" w14:textId="2A6AE203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6F167F49" w14:textId="616D58D7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4D1E0D5A" w14:textId="3AF62272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NH</w:t>
            </w:r>
            <w:r w:rsidRPr="00A150B7">
              <w:rPr>
                <w:rFonts w:ascii="Arial" w:hAnsi="Arial" w:cs="Arial"/>
                <w:bCs/>
                <w:sz w:val="16"/>
                <w:szCs w:val="16"/>
                <w:vertAlign w:val="subscript"/>
                <w:lang w:val="es-ES"/>
              </w:rPr>
              <w:t>3</w:t>
            </w:r>
          </w:p>
        </w:tc>
        <w:tc>
          <w:tcPr>
            <w:tcW w:w="1134" w:type="dxa"/>
            <w:vAlign w:val="center"/>
          </w:tcPr>
          <w:p w14:paraId="14F31D06" w14:textId="0F94504D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4DAD352A" w14:textId="47D94821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08DD58C3" w14:textId="75B0EFA1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2EA2F5C6" w14:textId="1FE5E4EF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3CBB8AF7" w14:textId="518C5899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01CEFE00" w14:textId="15C361E5" w:rsidR="00D36CFC" w:rsidRPr="002009A7" w:rsidRDefault="00D36CFC" w:rsidP="00D36CFC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No </w:t>
            </w: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hay emisiones de NH</w:t>
            </w:r>
            <w:r w:rsidRPr="00A150B7">
              <w:rPr>
                <w:rFonts w:ascii="Arial" w:hAnsi="Arial" w:cs="Arial"/>
                <w:bCs/>
                <w:sz w:val="16"/>
                <w:szCs w:val="16"/>
                <w:vertAlign w:val="subscript"/>
                <w:lang w:val="es-ES"/>
              </w:rPr>
              <w:t>3</w:t>
            </w: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 porque no hay RCS ni RNCS</w:t>
            </w:r>
          </w:p>
        </w:tc>
      </w:tr>
      <w:tr w:rsidR="00911C89" w:rsidRPr="00620184" w14:paraId="01DDB275" w14:textId="77777777" w:rsidTr="00541D9A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6DBF8E6D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68C7CAAE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53B76261" w14:textId="52432BD5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MTD18</w:t>
            </w:r>
          </w:p>
        </w:tc>
        <w:tc>
          <w:tcPr>
            <w:tcW w:w="1417" w:type="dxa"/>
            <w:vAlign w:val="center"/>
          </w:tcPr>
          <w:p w14:paraId="3D461607" w14:textId="5A592F9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Sulfato de aluminio</w:t>
            </w:r>
          </w:p>
        </w:tc>
        <w:tc>
          <w:tcPr>
            <w:tcW w:w="1273" w:type="dxa"/>
            <w:vAlign w:val="center"/>
          </w:tcPr>
          <w:p w14:paraId="44C7EEDF" w14:textId="1184542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</w:t>
            </w: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i</w:t>
            </w:r>
          </w:p>
        </w:tc>
        <w:tc>
          <w:tcPr>
            <w:tcW w:w="1559" w:type="dxa"/>
            <w:vAlign w:val="center"/>
          </w:tcPr>
          <w:p w14:paraId="4523C32B" w14:textId="1C9D62F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Absorción</w:t>
            </w:r>
          </w:p>
        </w:tc>
        <w:tc>
          <w:tcPr>
            <w:tcW w:w="1274" w:type="dxa"/>
            <w:vAlign w:val="center"/>
          </w:tcPr>
          <w:p w14:paraId="08032084" w14:textId="35993CB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SO</w:t>
            </w:r>
            <w:r w:rsidRPr="00911C89">
              <w:rPr>
                <w:rFonts w:ascii="Arial" w:hAnsi="Arial" w:cs="Arial"/>
                <w:bCs/>
                <w:sz w:val="16"/>
                <w:szCs w:val="16"/>
                <w:vertAlign w:val="subscript"/>
                <w:lang w:val="es-ES"/>
              </w:rPr>
              <w:t>2</w:t>
            </w:r>
          </w:p>
        </w:tc>
        <w:tc>
          <w:tcPr>
            <w:tcW w:w="1134" w:type="dxa"/>
            <w:vAlign w:val="center"/>
          </w:tcPr>
          <w:p w14:paraId="7B031DE6" w14:textId="7BB56F44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40 mg/Nm3</w:t>
            </w:r>
          </w:p>
        </w:tc>
        <w:tc>
          <w:tcPr>
            <w:tcW w:w="992" w:type="dxa"/>
            <w:vAlign w:val="center"/>
          </w:tcPr>
          <w:p w14:paraId="419EF85E" w14:textId="5F26ED92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n-US"/>
              </w:rPr>
              <w:t>atmósfera</w:t>
            </w:r>
          </w:p>
        </w:tc>
        <w:tc>
          <w:tcPr>
            <w:tcW w:w="1135" w:type="dxa"/>
            <w:vAlign w:val="center"/>
          </w:tcPr>
          <w:p w14:paraId="0AAAF2B6" w14:textId="16BD587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2009A7">
              <w:rPr>
                <w:rFonts w:ascii="Arial" w:hAnsi="Arial" w:cs="Arial"/>
                <w:bCs/>
                <w:sz w:val="16"/>
                <w:szCs w:val="16"/>
                <w:lang w:val="en-US"/>
              </w:rPr>
              <w:t>difusa</w:t>
            </w:r>
            <w:proofErr w:type="spellEnd"/>
          </w:p>
        </w:tc>
        <w:tc>
          <w:tcPr>
            <w:tcW w:w="1275" w:type="dxa"/>
            <w:vAlign w:val="center"/>
          </w:tcPr>
          <w:p w14:paraId="5B2DEB4F" w14:textId="2E989D36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3-150 mg/Nm</w:t>
            </w:r>
            <w:r w:rsidRPr="00911C89">
              <w:rPr>
                <w:rFonts w:ascii="Arial" w:hAnsi="Arial" w:cs="Arial"/>
                <w:bCs/>
                <w:sz w:val="16"/>
                <w:szCs w:val="16"/>
                <w:vertAlign w:val="superscript"/>
                <w:lang w:val="es-ES"/>
              </w:rPr>
              <w:t>3</w:t>
            </w:r>
          </w:p>
        </w:tc>
        <w:tc>
          <w:tcPr>
            <w:tcW w:w="1278" w:type="dxa"/>
            <w:vAlign w:val="center"/>
          </w:tcPr>
          <w:p w14:paraId="0BA92293" w14:textId="2FD3FAA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72A011F4" w14:textId="55E7F9F9" w:rsidR="00911C89" w:rsidRPr="002009A7" w:rsidRDefault="00E25BC5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emisiones canalizadas a la atmósfera</w:t>
            </w:r>
          </w:p>
        </w:tc>
      </w:tr>
      <w:tr w:rsidR="00911C89" w:rsidRPr="00620184" w14:paraId="7BF888F4" w14:textId="77777777" w:rsidTr="00715B10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5C737D4B" w14:textId="1F4A5A9C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F592FAB" w14:textId="6EDF85F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Emisiones difusas de COV a la atmósfera</w:t>
            </w:r>
          </w:p>
        </w:tc>
        <w:tc>
          <w:tcPr>
            <w:tcW w:w="853" w:type="dxa"/>
            <w:vAlign w:val="center"/>
          </w:tcPr>
          <w:p w14:paraId="559A9E21" w14:textId="720DBFD5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MTD19</w:t>
            </w:r>
          </w:p>
        </w:tc>
        <w:tc>
          <w:tcPr>
            <w:tcW w:w="1417" w:type="dxa"/>
            <w:vAlign w:val="center"/>
          </w:tcPr>
          <w:p w14:paraId="27B149CE" w14:textId="1E8BE67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</w:tcPr>
          <w:p w14:paraId="57693A4D" w14:textId="72AF4B1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7AEE8D56" w14:textId="49E0A7F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2CB115A1" w14:textId="4A989D4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20977EDB" w14:textId="5BD57704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6EEA6854" w14:textId="2743BB55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31B15760" w14:textId="6C766E6A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7B71D743" w14:textId="1676BDB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595C19ED" w14:textId="6459BE6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3D5B8B37" w14:textId="10C5480E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No hay emisiones de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</w:tr>
      <w:tr w:rsidR="00911C89" w:rsidRPr="00620184" w14:paraId="629E4844" w14:textId="77777777" w:rsidTr="00330677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C093E58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59A95F67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</w:tcPr>
          <w:p w14:paraId="51BDDD6A" w14:textId="37EDB420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BE41408" w14:textId="2C2EEDC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7E15FA7" w14:textId="190801A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C1F877A" w14:textId="6334CCE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009D05E7" w14:textId="7BA4CE6E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F81356" w14:textId="7C904FB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20A885C" w14:textId="474E0B5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91E06A8" w14:textId="18162B4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F212F7" w14:textId="25870362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4CE6B34" w14:textId="4799901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F38766" w14:textId="7A3FC66E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No hay emisiones difusas de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</w:tr>
      <w:tr w:rsidR="00911C89" w:rsidRPr="00620184" w14:paraId="196FE63B" w14:textId="77777777" w:rsidTr="00715B10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6D474E57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63954030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</w:tcPr>
          <w:p w14:paraId="6FCC5085" w14:textId="1FF7B721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MTD21</w:t>
            </w:r>
          </w:p>
        </w:tc>
        <w:tc>
          <w:tcPr>
            <w:tcW w:w="1417" w:type="dxa"/>
            <w:vAlign w:val="center"/>
          </w:tcPr>
          <w:p w14:paraId="0C39EB6A" w14:textId="295DA67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</w:tcPr>
          <w:p w14:paraId="250906F8" w14:textId="000A164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665D1A2E" w14:textId="1E04558A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1CC2387F" w14:textId="2752632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61FE152F" w14:textId="1EB1C1D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6B7F9CFD" w14:textId="2466B25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19B68BDA" w14:textId="12D5A8C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0B1FDA14" w14:textId="29B7971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5FFDE75D" w14:textId="032CB9F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2AA1BA2C" w14:textId="01918CF2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No hay emisiones difusas de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 procedentes de disolventes</w:t>
            </w:r>
          </w:p>
        </w:tc>
      </w:tr>
      <w:tr w:rsidR="00911C89" w:rsidRPr="00620184" w14:paraId="19EF10C6" w14:textId="77777777" w:rsidTr="00715B10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74E01A68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5461F1BB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</w:tcPr>
          <w:p w14:paraId="4C8366C7" w14:textId="6950B3ED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MTD22</w:t>
            </w:r>
          </w:p>
        </w:tc>
        <w:tc>
          <w:tcPr>
            <w:tcW w:w="1417" w:type="dxa"/>
            <w:vAlign w:val="center"/>
          </w:tcPr>
          <w:p w14:paraId="680AC3F2" w14:textId="7955EBDE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</w:tcPr>
          <w:p w14:paraId="000C0B16" w14:textId="6114336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6911FB3E" w14:textId="5F05AC8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71E078D3" w14:textId="77B9496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4B88356E" w14:textId="1A42E13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4376A3B0" w14:textId="12C7F11A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397271E7" w14:textId="1B79234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76887206" w14:textId="114C04F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6B8B387A" w14:textId="2C66150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57029A87" w14:textId="3800C675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No hay emisiones difusas de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 procedentes de disolventes</w:t>
            </w:r>
          </w:p>
        </w:tc>
      </w:tr>
      <w:tr w:rsidR="00911C89" w:rsidRPr="00620184" w14:paraId="65C65C67" w14:textId="77777777" w:rsidTr="00715B10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3634CB5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138267E4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</w:tcPr>
          <w:p w14:paraId="0CD848C8" w14:textId="2EBC532F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MTD23</w:t>
            </w:r>
          </w:p>
        </w:tc>
        <w:tc>
          <w:tcPr>
            <w:tcW w:w="1417" w:type="dxa"/>
            <w:vAlign w:val="center"/>
          </w:tcPr>
          <w:p w14:paraId="606CE7E9" w14:textId="490F353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</w:tcPr>
          <w:p w14:paraId="4D09CBE2" w14:textId="4C365A44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0BDF68B5" w14:textId="5C31BAD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14C0A5CC" w14:textId="7AD8D524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3DA545DF" w14:textId="6B75B186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08764FC9" w14:textId="1D284DCE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3DDF8858" w14:textId="2E3D8F82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437E65E5" w14:textId="0AB7467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6317D86F" w14:textId="3418289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24D6F6CA" w14:textId="28CF57A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No hay emisiones difusas de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 xml:space="preserve"> procedentes de disolventes</w:t>
            </w:r>
          </w:p>
        </w:tc>
      </w:tr>
      <w:tr w:rsidR="00911C89" w:rsidRPr="00620184" w14:paraId="41E003A9" w14:textId="77777777" w:rsidTr="00715B10">
        <w:trPr>
          <w:cantSplit/>
          <w:trHeight w:val="210"/>
          <w:jc w:val="center"/>
        </w:trPr>
        <w:tc>
          <w:tcPr>
            <w:tcW w:w="1413" w:type="dxa"/>
            <w:vMerge w:val="restart"/>
            <w:vAlign w:val="center"/>
          </w:tcPr>
          <w:p w14:paraId="250DEC3E" w14:textId="6681CEE1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lastRenderedPageBreak/>
              <w:t>Polímeros y cauchos sintéticos</w:t>
            </w:r>
          </w:p>
        </w:tc>
        <w:tc>
          <w:tcPr>
            <w:tcW w:w="1276" w:type="dxa"/>
            <w:vMerge w:val="restart"/>
            <w:vAlign w:val="center"/>
          </w:tcPr>
          <w:p w14:paraId="332EBB6C" w14:textId="247CE143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Producción de poliolefinas</w:t>
            </w:r>
          </w:p>
        </w:tc>
        <w:tc>
          <w:tcPr>
            <w:tcW w:w="853" w:type="dxa"/>
            <w:vAlign w:val="center"/>
          </w:tcPr>
          <w:p w14:paraId="222CBEF2" w14:textId="16DA9F3E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MTD24</w:t>
            </w:r>
          </w:p>
        </w:tc>
        <w:tc>
          <w:tcPr>
            <w:tcW w:w="1417" w:type="dxa"/>
            <w:vAlign w:val="center"/>
          </w:tcPr>
          <w:p w14:paraId="29A61B23" w14:textId="22F033A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</w:tcPr>
          <w:p w14:paraId="646BE3A8" w14:textId="6F91652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1A098AFC" w14:textId="37E1861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7B25AF0C" w14:textId="61E312B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6FB966D4" w14:textId="5F523DA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36AABC71" w14:textId="71138EC6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4F0C0468" w14:textId="165925B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1B11DCF4" w14:textId="7509750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175647F2" w14:textId="06DBCF0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6412D771" w14:textId="7DF5E15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poliolefinas</w:t>
            </w:r>
          </w:p>
        </w:tc>
      </w:tr>
      <w:tr w:rsidR="00911C89" w:rsidRPr="00620184" w14:paraId="77AAB26C" w14:textId="77777777" w:rsidTr="00715B10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2A59ECD5" w14:textId="10870F86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  <w:vAlign w:val="center"/>
          </w:tcPr>
          <w:p w14:paraId="56DF6B1D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541D192A" w14:textId="2F11B2DF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MTD25</w:t>
            </w:r>
          </w:p>
        </w:tc>
        <w:tc>
          <w:tcPr>
            <w:tcW w:w="1417" w:type="dxa"/>
            <w:vAlign w:val="center"/>
          </w:tcPr>
          <w:p w14:paraId="7B5B5418" w14:textId="5CD2ECB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</w:tcPr>
          <w:p w14:paraId="79B615E0" w14:textId="2ABAA4F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597227A3" w14:textId="5556C622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0B677C66" w14:textId="7CFBE79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0D062B"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1C1C02EA" w14:textId="66F11CA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79A884C6" w14:textId="4AE5B39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50FAA1DB" w14:textId="6927C88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3A202733" w14:textId="3643C12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7E8CA4CB" w14:textId="6054AE4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749AF4B5" w14:textId="15BED2B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poliolefinas</w:t>
            </w:r>
          </w:p>
        </w:tc>
      </w:tr>
      <w:tr w:rsidR="00911C89" w:rsidRPr="00620184" w14:paraId="0B727C3B" w14:textId="77777777" w:rsidTr="002E12A3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49F93CAA" w14:textId="24EE37AE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6AF39B8" w14:textId="10209D86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Producción de policloruro de vinilo (PVC)</w:t>
            </w:r>
          </w:p>
        </w:tc>
        <w:tc>
          <w:tcPr>
            <w:tcW w:w="853" w:type="dxa"/>
            <w:vAlign w:val="center"/>
          </w:tcPr>
          <w:p w14:paraId="79993087" w14:textId="1BD79909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MTD26</w:t>
            </w:r>
          </w:p>
        </w:tc>
        <w:tc>
          <w:tcPr>
            <w:tcW w:w="1417" w:type="dxa"/>
            <w:vAlign w:val="center"/>
          </w:tcPr>
          <w:p w14:paraId="04E7A508" w14:textId="54A6B96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vAlign w:val="center"/>
          </w:tcPr>
          <w:p w14:paraId="45B2CC4B" w14:textId="1B11135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77542F69" w14:textId="791FCC5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73ABCB00" w14:textId="53EE25DA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VCM</w:t>
            </w:r>
          </w:p>
        </w:tc>
        <w:tc>
          <w:tcPr>
            <w:tcW w:w="1134" w:type="dxa"/>
            <w:vAlign w:val="center"/>
          </w:tcPr>
          <w:p w14:paraId="2097A295" w14:textId="722F01B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7444F109" w14:textId="1061F4C5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13DFEE58" w14:textId="18F7E60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10C7540E" w14:textId="7940B125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49F04566" w14:textId="41D8DC64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21A32942" w14:textId="06E705D5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Policloruro de vinilo</w:t>
            </w:r>
          </w:p>
        </w:tc>
      </w:tr>
      <w:tr w:rsidR="00911C89" w:rsidRPr="00620184" w14:paraId="33CDF82F" w14:textId="77777777" w:rsidTr="002E12A3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F71216F" w14:textId="1C43BF8E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221C7711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3910958D" w14:textId="3303A17E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MTD27</w:t>
            </w:r>
          </w:p>
        </w:tc>
        <w:tc>
          <w:tcPr>
            <w:tcW w:w="1417" w:type="dxa"/>
            <w:vAlign w:val="center"/>
          </w:tcPr>
          <w:p w14:paraId="4C461BE9" w14:textId="67D772DA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vAlign w:val="center"/>
          </w:tcPr>
          <w:p w14:paraId="38A9A3BE" w14:textId="61F59A7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5EFB91A7" w14:textId="26330AF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740FA781" w14:textId="0F39644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VCM</w:t>
            </w:r>
          </w:p>
        </w:tc>
        <w:tc>
          <w:tcPr>
            <w:tcW w:w="1134" w:type="dxa"/>
            <w:vAlign w:val="center"/>
          </w:tcPr>
          <w:p w14:paraId="1799F906" w14:textId="27C7CB0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08F32A15" w14:textId="36C3EAD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73A2255E" w14:textId="1513F44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2E807AC4" w14:textId="398FCD12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11F26F2C" w14:textId="5CBAEDA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1C9FA6C8" w14:textId="12D243B2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Policloruro de vinilo</w:t>
            </w:r>
          </w:p>
        </w:tc>
      </w:tr>
      <w:tr w:rsidR="00911C89" w:rsidRPr="00620184" w14:paraId="5543F9C2" w14:textId="77777777" w:rsidTr="002E12A3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04583C6" w14:textId="534F9DE5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25DD0551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2B21CBB8" w14:textId="79D82443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MTD28</w:t>
            </w:r>
          </w:p>
        </w:tc>
        <w:tc>
          <w:tcPr>
            <w:tcW w:w="1417" w:type="dxa"/>
            <w:vAlign w:val="center"/>
          </w:tcPr>
          <w:p w14:paraId="4A911CC6" w14:textId="277BCE3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vAlign w:val="center"/>
          </w:tcPr>
          <w:p w14:paraId="3C09A3FC" w14:textId="30C052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58E4BC08" w14:textId="5D286DC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5A0E75AB" w14:textId="73076CB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VCM</w:t>
            </w:r>
          </w:p>
        </w:tc>
        <w:tc>
          <w:tcPr>
            <w:tcW w:w="1134" w:type="dxa"/>
            <w:vAlign w:val="center"/>
          </w:tcPr>
          <w:p w14:paraId="77C4F723" w14:textId="7EE3708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5A49E7A2" w14:textId="76605A7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60481DAC" w14:textId="697C1B7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49A737EF" w14:textId="59377F86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2F19AD9B" w14:textId="41240DD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0725EEBA" w14:textId="2BD63AA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Policloruro de vinilo</w:t>
            </w:r>
          </w:p>
        </w:tc>
      </w:tr>
      <w:tr w:rsidR="00911C89" w:rsidRPr="00620184" w14:paraId="643519C8" w14:textId="77777777" w:rsidTr="002E12A3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771DC2D0" w14:textId="7B45D06F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4BC79B7F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43A525BD" w14:textId="2BFFD434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MTD29</w:t>
            </w:r>
          </w:p>
        </w:tc>
        <w:tc>
          <w:tcPr>
            <w:tcW w:w="1417" w:type="dxa"/>
            <w:vMerge w:val="restart"/>
            <w:vAlign w:val="center"/>
          </w:tcPr>
          <w:p w14:paraId="7323E540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  <w:p w14:paraId="31A58BE4" w14:textId="431EAD54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vMerge w:val="restart"/>
            <w:vAlign w:val="center"/>
          </w:tcPr>
          <w:p w14:paraId="25FAB768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  <w:p w14:paraId="36F48790" w14:textId="1E5AC65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Merge w:val="restart"/>
            <w:vAlign w:val="center"/>
          </w:tcPr>
          <w:p w14:paraId="5E018211" w14:textId="20D649FD" w:rsidR="00911C89" w:rsidRPr="002009A7" w:rsidRDefault="001B47F9" w:rsidP="001B47F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Merge w:val="restart"/>
            <w:vAlign w:val="center"/>
          </w:tcPr>
          <w:p w14:paraId="318F6F7D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VCM</w:t>
            </w:r>
          </w:p>
          <w:p w14:paraId="7AE7AF72" w14:textId="66B4D704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VCM</w:t>
            </w:r>
          </w:p>
        </w:tc>
        <w:tc>
          <w:tcPr>
            <w:tcW w:w="1134" w:type="dxa"/>
            <w:vMerge w:val="restart"/>
            <w:vAlign w:val="center"/>
          </w:tcPr>
          <w:p w14:paraId="7FFAEB70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  <w:p w14:paraId="2542B07C" w14:textId="5827213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14:paraId="55AD225C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  <w:p w14:paraId="0A79597F" w14:textId="6E0C14F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Merge w:val="restart"/>
            <w:vAlign w:val="center"/>
          </w:tcPr>
          <w:p w14:paraId="7A209313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  <w:p w14:paraId="6C6B0572" w14:textId="4EB745B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14:paraId="17D5969E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  <w:p w14:paraId="60BCDBFA" w14:textId="77FFE71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Merge w:val="restart"/>
            <w:vAlign w:val="center"/>
          </w:tcPr>
          <w:p w14:paraId="00A76ABA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  <w:p w14:paraId="484FDF82" w14:textId="31B60C4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14:paraId="551A9597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Policloruro de vinilo ni recuperación de VCM</w:t>
            </w:r>
          </w:p>
          <w:p w14:paraId="3B3E6853" w14:textId="77E99942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Policloruro de vinilo</w:t>
            </w:r>
          </w:p>
        </w:tc>
      </w:tr>
      <w:tr w:rsidR="00911C89" w:rsidRPr="00620184" w14:paraId="11D4EFD1" w14:textId="77777777" w:rsidTr="002E12A3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3F4B92E7" w14:textId="793F6089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514F6B81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6EDC078E" w14:textId="7FC1EF99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MTD30</w:t>
            </w:r>
          </w:p>
        </w:tc>
        <w:tc>
          <w:tcPr>
            <w:tcW w:w="1417" w:type="dxa"/>
            <w:vMerge/>
            <w:vAlign w:val="center"/>
          </w:tcPr>
          <w:p w14:paraId="0A1ACEAC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273" w:type="dxa"/>
            <w:vMerge/>
            <w:vAlign w:val="center"/>
          </w:tcPr>
          <w:p w14:paraId="4177482B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18186F7E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274" w:type="dxa"/>
            <w:vMerge/>
            <w:vAlign w:val="center"/>
          </w:tcPr>
          <w:p w14:paraId="7C79EE64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Merge/>
            <w:vAlign w:val="center"/>
          </w:tcPr>
          <w:p w14:paraId="6CBB6651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vMerge/>
            <w:vAlign w:val="center"/>
          </w:tcPr>
          <w:p w14:paraId="6C511228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135" w:type="dxa"/>
            <w:vMerge/>
            <w:vAlign w:val="center"/>
          </w:tcPr>
          <w:p w14:paraId="7D32758C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275" w:type="dxa"/>
            <w:vMerge/>
            <w:vAlign w:val="center"/>
          </w:tcPr>
          <w:p w14:paraId="13D48727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278" w:type="dxa"/>
            <w:vMerge/>
            <w:vAlign w:val="center"/>
          </w:tcPr>
          <w:p w14:paraId="5B51B06B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7E9DD1F" w14:textId="777777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</w:tr>
      <w:tr w:rsidR="00911C89" w:rsidRPr="00620184" w14:paraId="66A65549" w14:textId="77777777" w:rsidTr="002E12A3">
        <w:trPr>
          <w:cantSplit/>
          <w:trHeight w:val="449"/>
          <w:jc w:val="center"/>
        </w:trPr>
        <w:tc>
          <w:tcPr>
            <w:tcW w:w="1413" w:type="dxa"/>
            <w:vMerge/>
            <w:vAlign w:val="center"/>
          </w:tcPr>
          <w:p w14:paraId="4214A033" w14:textId="3EF76411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9BE0E08" w14:textId="1F3C8B4C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Producción de cauchos sintéticos</w:t>
            </w:r>
          </w:p>
          <w:p w14:paraId="1385D7D4" w14:textId="5B2CF842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Residuos</w:t>
            </w:r>
          </w:p>
        </w:tc>
        <w:tc>
          <w:tcPr>
            <w:tcW w:w="853" w:type="dxa"/>
            <w:vAlign w:val="center"/>
          </w:tcPr>
          <w:p w14:paraId="2C52AA48" w14:textId="65BC0552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MTD31</w:t>
            </w:r>
          </w:p>
        </w:tc>
        <w:tc>
          <w:tcPr>
            <w:tcW w:w="1417" w:type="dxa"/>
            <w:vAlign w:val="center"/>
          </w:tcPr>
          <w:p w14:paraId="7A5B5941" w14:textId="57A9619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vAlign w:val="center"/>
          </w:tcPr>
          <w:p w14:paraId="1D7C0F4C" w14:textId="67095C6E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3B6393AD" w14:textId="6D2BD9A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76252F1B" w14:textId="4648BE05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0D062B">
              <w:rPr>
                <w:rFonts w:ascii="Arial" w:hAnsi="Arial" w:cs="Arial"/>
                <w:bCs/>
                <w:sz w:val="16"/>
                <w:szCs w:val="16"/>
                <w:lang w:val="es-ES"/>
              </w:rPr>
              <w:t>COV</w:t>
            </w: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s</w:t>
            </w:r>
            <w:proofErr w:type="spellEnd"/>
          </w:p>
        </w:tc>
        <w:tc>
          <w:tcPr>
            <w:tcW w:w="1134" w:type="dxa"/>
            <w:vAlign w:val="center"/>
          </w:tcPr>
          <w:p w14:paraId="0B8D2828" w14:textId="6FAE990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414A380F" w14:textId="1832CD16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575573C3" w14:textId="6FF2898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0446D14A" w14:textId="4693C7C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2BD7C85E" w14:textId="2E640A5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102E98BD" w14:textId="628D9494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cauchos sintéticos</w:t>
            </w:r>
          </w:p>
        </w:tc>
      </w:tr>
      <w:tr w:rsidR="00911C89" w:rsidRPr="00620184" w14:paraId="31D7172A" w14:textId="77777777" w:rsidTr="002E12A3">
        <w:trPr>
          <w:cantSplit/>
          <w:jc w:val="center"/>
        </w:trPr>
        <w:tc>
          <w:tcPr>
            <w:tcW w:w="1413" w:type="dxa"/>
            <w:vMerge/>
            <w:vAlign w:val="center"/>
          </w:tcPr>
          <w:p w14:paraId="1622CE6E" w14:textId="1DC565CA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235D9E20" w14:textId="32780AE8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5055FD92" w14:textId="286CD262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MTD32</w:t>
            </w:r>
          </w:p>
        </w:tc>
        <w:tc>
          <w:tcPr>
            <w:tcW w:w="1417" w:type="dxa"/>
            <w:vAlign w:val="center"/>
          </w:tcPr>
          <w:p w14:paraId="0DED98F1" w14:textId="6C89D32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vAlign w:val="center"/>
          </w:tcPr>
          <w:p w14:paraId="6F11134A" w14:textId="3AC39F9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7D1DF17E" w14:textId="7DCED20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00C67978" w14:textId="025D2746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proofErr w:type="spellStart"/>
            <w:r w:rsidRPr="000D062B">
              <w:rPr>
                <w:rFonts w:ascii="Arial" w:hAnsi="Arial" w:cs="Arial"/>
                <w:bCs/>
                <w:sz w:val="16"/>
                <w:szCs w:val="16"/>
                <w:lang w:val="es-ES"/>
              </w:rPr>
              <w:t>COVs</w:t>
            </w:r>
            <w:proofErr w:type="spellEnd"/>
          </w:p>
        </w:tc>
        <w:tc>
          <w:tcPr>
            <w:tcW w:w="1134" w:type="dxa"/>
            <w:vAlign w:val="center"/>
          </w:tcPr>
          <w:p w14:paraId="592EAC76" w14:textId="4AB8674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6E9B09BA" w14:textId="1F5F914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4CD10839" w14:textId="3055F46A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0A356307" w14:textId="6C8E5E3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3D24C1BC" w14:textId="2CC28BA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462919FF" w14:textId="69429F66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cauchos sintéticos</w:t>
            </w:r>
          </w:p>
        </w:tc>
      </w:tr>
      <w:tr w:rsidR="00911C89" w:rsidRPr="00620184" w14:paraId="33B3CD3D" w14:textId="77777777" w:rsidTr="002E12A3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3A083B2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 w:val="restart"/>
          </w:tcPr>
          <w:p w14:paraId="50162977" w14:textId="77EDF1A0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P</w:t>
            </w:r>
            <w:r w:rsidRPr="0062018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roducción de viscosa con CS</w:t>
            </w:r>
            <w:r w:rsidRPr="00620184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  <w:lang w:val="es-ES"/>
              </w:rPr>
              <w:t>2</w:t>
            </w:r>
          </w:p>
        </w:tc>
        <w:tc>
          <w:tcPr>
            <w:tcW w:w="853" w:type="dxa"/>
            <w:vAlign w:val="center"/>
          </w:tcPr>
          <w:p w14:paraId="5FE90A8B" w14:textId="340766D3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MTD33</w:t>
            </w:r>
          </w:p>
        </w:tc>
        <w:tc>
          <w:tcPr>
            <w:tcW w:w="1417" w:type="dxa"/>
            <w:vAlign w:val="center"/>
          </w:tcPr>
          <w:p w14:paraId="0A467042" w14:textId="3BEA0BC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vAlign w:val="center"/>
          </w:tcPr>
          <w:p w14:paraId="4B4D4DD2" w14:textId="053C6B5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6FAF53D1" w14:textId="79EF27A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342F73A9" w14:textId="66D1D25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CS2 y H2S</w:t>
            </w:r>
          </w:p>
        </w:tc>
        <w:tc>
          <w:tcPr>
            <w:tcW w:w="1134" w:type="dxa"/>
            <w:vAlign w:val="center"/>
          </w:tcPr>
          <w:p w14:paraId="1B74E241" w14:textId="1A8034B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6E189281" w14:textId="437439A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3FB95639" w14:textId="5CD3E92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442DB02F" w14:textId="48A5175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27CCCEFF" w14:textId="007D8D6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772DD0E5" w14:textId="063AB725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viscosa con CS2</w:t>
            </w:r>
          </w:p>
        </w:tc>
      </w:tr>
      <w:tr w:rsidR="00911C89" w:rsidRPr="00620184" w14:paraId="7D2C5AF1" w14:textId="77777777" w:rsidTr="002E12A3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6C4EDF87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28E22A51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077E2B0A" w14:textId="2F47615E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MTD34</w:t>
            </w:r>
          </w:p>
        </w:tc>
        <w:tc>
          <w:tcPr>
            <w:tcW w:w="1417" w:type="dxa"/>
            <w:vAlign w:val="center"/>
          </w:tcPr>
          <w:p w14:paraId="0E45C84C" w14:textId="1590C52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vAlign w:val="center"/>
          </w:tcPr>
          <w:p w14:paraId="2621BECA" w14:textId="085010F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77A1012E" w14:textId="02A873A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76B72B95" w14:textId="136AB5C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CS2 y H2S</w:t>
            </w:r>
          </w:p>
        </w:tc>
        <w:tc>
          <w:tcPr>
            <w:tcW w:w="1134" w:type="dxa"/>
            <w:vAlign w:val="center"/>
          </w:tcPr>
          <w:p w14:paraId="6C0FE64B" w14:textId="7FCC456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3902AC21" w14:textId="5A901E9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vAlign w:val="center"/>
          </w:tcPr>
          <w:p w14:paraId="36924295" w14:textId="65F194E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24112ABE" w14:textId="7FE9BE1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41A181FB" w14:textId="452ECC0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6C04548B" w14:textId="126F723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viscosa con CS2</w:t>
            </w:r>
          </w:p>
        </w:tc>
      </w:tr>
      <w:tr w:rsidR="00911C89" w:rsidRPr="00620184" w14:paraId="1CC3F42B" w14:textId="77777777" w:rsidTr="002E12A3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9A9D8E5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276" w:type="dxa"/>
            <w:vMerge/>
          </w:tcPr>
          <w:p w14:paraId="73F2A114" w14:textId="77777777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853" w:type="dxa"/>
            <w:vAlign w:val="center"/>
          </w:tcPr>
          <w:p w14:paraId="3E1A7EF1" w14:textId="21BC5300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984B500" w14:textId="587DBA2A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1320857D" w14:textId="5DBC928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8E5CF0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1ADC0A2" w14:textId="264E6D2F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61C3F7D7" w14:textId="29BF6EA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CS2 y H2S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607F003" w14:textId="3003E610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8F750F" w14:textId="209DC9E8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F8AB5B6" w14:textId="605797CE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769EB39" w14:textId="1B67A17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4571B6F5" w14:textId="71AA0DB9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684B942" w14:textId="7D02EB5C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producción de viscosa con CS2</w:t>
            </w:r>
          </w:p>
        </w:tc>
      </w:tr>
      <w:tr w:rsidR="00911C89" w:rsidRPr="00620184" w14:paraId="6C33C82E" w14:textId="77777777" w:rsidTr="00715B10">
        <w:trPr>
          <w:cantSplit/>
          <w:jc w:val="center"/>
        </w:trPr>
        <w:tc>
          <w:tcPr>
            <w:tcW w:w="2689" w:type="dxa"/>
            <w:gridSpan w:val="2"/>
            <w:vAlign w:val="center"/>
          </w:tcPr>
          <w:p w14:paraId="3095BC90" w14:textId="2560D5B9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Hornos de proceso /</w:t>
            </w:r>
          </w:p>
          <w:p w14:paraId="5AE5452A" w14:textId="2AB68793" w:rsidR="00911C89" w:rsidRPr="00620184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20184">
              <w:rPr>
                <w:rFonts w:ascii="Arial" w:hAnsi="Arial" w:cs="Arial"/>
                <w:b/>
                <w:sz w:val="16"/>
                <w:szCs w:val="16"/>
                <w:lang w:val="es-ES"/>
              </w:rPr>
              <w:t>calentadores</w:t>
            </w:r>
          </w:p>
        </w:tc>
        <w:tc>
          <w:tcPr>
            <w:tcW w:w="853" w:type="dxa"/>
            <w:vAlign w:val="center"/>
          </w:tcPr>
          <w:p w14:paraId="7EDB9153" w14:textId="1B138026" w:rsidR="00911C89" w:rsidRPr="002009A7" w:rsidRDefault="00911C89" w:rsidP="00911C8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/>
                <w:sz w:val="16"/>
                <w:szCs w:val="16"/>
                <w:lang w:val="es-ES"/>
              </w:rPr>
              <w:t>MTD36</w:t>
            </w:r>
          </w:p>
        </w:tc>
        <w:tc>
          <w:tcPr>
            <w:tcW w:w="1417" w:type="dxa"/>
            <w:vAlign w:val="center"/>
          </w:tcPr>
          <w:p w14:paraId="486317CF" w14:textId="7F51474B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Sin proceso asociado</w:t>
            </w:r>
          </w:p>
        </w:tc>
        <w:tc>
          <w:tcPr>
            <w:tcW w:w="1273" w:type="dxa"/>
            <w:vAlign w:val="center"/>
          </w:tcPr>
          <w:p w14:paraId="1C954761" w14:textId="0B64665E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 w:rsidRPr="002009A7">
              <w:rPr>
                <w:rFonts w:ascii="Arial" w:hAnsi="Arial" w:cs="Arial"/>
                <w:bCs/>
                <w:sz w:val="16"/>
                <w:szCs w:val="16"/>
                <w:lang w:val="es-ES"/>
              </w:rPr>
              <w:t>No aplica</w:t>
            </w:r>
          </w:p>
        </w:tc>
        <w:tc>
          <w:tcPr>
            <w:tcW w:w="1559" w:type="dxa"/>
            <w:vAlign w:val="center"/>
          </w:tcPr>
          <w:p w14:paraId="25E00C49" w14:textId="740C25B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4" w:type="dxa"/>
            <w:vAlign w:val="center"/>
          </w:tcPr>
          <w:p w14:paraId="3DC9E8C5" w14:textId="77777777" w:rsidR="006442DB" w:rsidRDefault="006442DB" w:rsidP="006442D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CO</w:t>
            </w:r>
          </w:p>
          <w:p w14:paraId="1F442144" w14:textId="1407FD5A" w:rsidR="006442DB" w:rsidRPr="002009A7" w:rsidRDefault="006442DB" w:rsidP="006442DB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NOx</w:t>
            </w:r>
          </w:p>
        </w:tc>
        <w:tc>
          <w:tcPr>
            <w:tcW w:w="1134" w:type="dxa"/>
            <w:vAlign w:val="center"/>
          </w:tcPr>
          <w:p w14:paraId="13BCF1E4" w14:textId="100470D7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992" w:type="dxa"/>
            <w:vAlign w:val="center"/>
          </w:tcPr>
          <w:p w14:paraId="5298768B" w14:textId="4B8BB1B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</w:p>
        </w:tc>
        <w:tc>
          <w:tcPr>
            <w:tcW w:w="1135" w:type="dxa"/>
            <w:vAlign w:val="center"/>
          </w:tcPr>
          <w:p w14:paraId="3E088D9C" w14:textId="1569AEB1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5" w:type="dxa"/>
            <w:vAlign w:val="center"/>
          </w:tcPr>
          <w:p w14:paraId="692D6EB7" w14:textId="125F73D3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278" w:type="dxa"/>
            <w:vAlign w:val="center"/>
          </w:tcPr>
          <w:p w14:paraId="0EFD428B" w14:textId="72EB2FFA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-</w:t>
            </w:r>
          </w:p>
        </w:tc>
        <w:tc>
          <w:tcPr>
            <w:tcW w:w="1559" w:type="dxa"/>
            <w:vAlign w:val="center"/>
          </w:tcPr>
          <w:p w14:paraId="24EE7CBB" w14:textId="28DC276D" w:rsidR="00911C89" w:rsidRPr="002009A7" w:rsidRDefault="00911C89" w:rsidP="00911C89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s-ES"/>
              </w:rPr>
              <w:t>No hay procesos con emisiones de CO ni NOx</w:t>
            </w:r>
          </w:p>
        </w:tc>
      </w:tr>
    </w:tbl>
    <w:p w14:paraId="321C5D15" w14:textId="58566009" w:rsidR="00CF3E16" w:rsidRPr="002009A7" w:rsidRDefault="00CF3E16" w:rsidP="002F5A9F">
      <w:pPr>
        <w:pStyle w:val="Sinespaciado"/>
        <w:rPr>
          <w:rFonts w:ascii="Arial" w:hAnsi="Arial" w:cs="Arial"/>
          <w:bCs/>
          <w:sz w:val="16"/>
          <w:szCs w:val="16"/>
          <w:lang w:val="es-ES"/>
        </w:rPr>
      </w:pPr>
    </w:p>
    <w:sectPr w:rsidR="00CF3E16" w:rsidRPr="002009A7" w:rsidSect="00942C37">
      <w:pgSz w:w="16838" w:h="11906" w:orient="landscape"/>
      <w:pgMar w:top="851" w:right="85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FE4"/>
    <w:rsid w:val="00060E0A"/>
    <w:rsid w:val="000A657A"/>
    <w:rsid w:val="000B4EB4"/>
    <w:rsid w:val="000C2FAC"/>
    <w:rsid w:val="000E129D"/>
    <w:rsid w:val="000E6B2F"/>
    <w:rsid w:val="001033B2"/>
    <w:rsid w:val="001104D3"/>
    <w:rsid w:val="0011781D"/>
    <w:rsid w:val="00125BBA"/>
    <w:rsid w:val="00144557"/>
    <w:rsid w:val="00162FE4"/>
    <w:rsid w:val="00186833"/>
    <w:rsid w:val="00192C11"/>
    <w:rsid w:val="001B47F9"/>
    <w:rsid w:val="001F2A5B"/>
    <w:rsid w:val="002009A7"/>
    <w:rsid w:val="00243E5C"/>
    <w:rsid w:val="00264161"/>
    <w:rsid w:val="00282514"/>
    <w:rsid w:val="00287056"/>
    <w:rsid w:val="002A1AB4"/>
    <w:rsid w:val="002E7A29"/>
    <w:rsid w:val="002F5A9F"/>
    <w:rsid w:val="00313CE1"/>
    <w:rsid w:val="00324C59"/>
    <w:rsid w:val="00337F70"/>
    <w:rsid w:val="00385677"/>
    <w:rsid w:val="003C32D7"/>
    <w:rsid w:val="003D4629"/>
    <w:rsid w:val="003F2554"/>
    <w:rsid w:val="004034D7"/>
    <w:rsid w:val="00430330"/>
    <w:rsid w:val="00462F81"/>
    <w:rsid w:val="004A09A5"/>
    <w:rsid w:val="004B7722"/>
    <w:rsid w:val="004F1AC1"/>
    <w:rsid w:val="0053306D"/>
    <w:rsid w:val="0053307A"/>
    <w:rsid w:val="00542EA1"/>
    <w:rsid w:val="00555425"/>
    <w:rsid w:val="00557673"/>
    <w:rsid w:val="00584360"/>
    <w:rsid w:val="0059261C"/>
    <w:rsid w:val="005A2A97"/>
    <w:rsid w:val="005C45BD"/>
    <w:rsid w:val="005C5FCC"/>
    <w:rsid w:val="005E2280"/>
    <w:rsid w:val="00620184"/>
    <w:rsid w:val="00626688"/>
    <w:rsid w:val="006442DB"/>
    <w:rsid w:val="00663D81"/>
    <w:rsid w:val="006648D0"/>
    <w:rsid w:val="0068112F"/>
    <w:rsid w:val="006E423B"/>
    <w:rsid w:val="00715B10"/>
    <w:rsid w:val="00715F87"/>
    <w:rsid w:val="0074421B"/>
    <w:rsid w:val="00784952"/>
    <w:rsid w:val="007A3E93"/>
    <w:rsid w:val="007A6AAF"/>
    <w:rsid w:val="007F41DA"/>
    <w:rsid w:val="00847066"/>
    <w:rsid w:val="00847BA1"/>
    <w:rsid w:val="00887E35"/>
    <w:rsid w:val="008D6959"/>
    <w:rsid w:val="00911C89"/>
    <w:rsid w:val="0094177A"/>
    <w:rsid w:val="00942C37"/>
    <w:rsid w:val="00992DFC"/>
    <w:rsid w:val="009D1FA3"/>
    <w:rsid w:val="00A207D1"/>
    <w:rsid w:val="00A21D6A"/>
    <w:rsid w:val="00A6467A"/>
    <w:rsid w:val="00A66BD2"/>
    <w:rsid w:val="00A700FE"/>
    <w:rsid w:val="00A76C88"/>
    <w:rsid w:val="00A80AA1"/>
    <w:rsid w:val="00A82B53"/>
    <w:rsid w:val="00AA558A"/>
    <w:rsid w:val="00AE7B82"/>
    <w:rsid w:val="00B00542"/>
    <w:rsid w:val="00B17908"/>
    <w:rsid w:val="00B20D5D"/>
    <w:rsid w:val="00B34316"/>
    <w:rsid w:val="00B52FA8"/>
    <w:rsid w:val="00B5446D"/>
    <w:rsid w:val="00B546F9"/>
    <w:rsid w:val="00B77ED1"/>
    <w:rsid w:val="00BD56FD"/>
    <w:rsid w:val="00BE31CF"/>
    <w:rsid w:val="00C061A0"/>
    <w:rsid w:val="00C2052F"/>
    <w:rsid w:val="00C20A3A"/>
    <w:rsid w:val="00C31A4E"/>
    <w:rsid w:val="00C43186"/>
    <w:rsid w:val="00C946C0"/>
    <w:rsid w:val="00CA0FFD"/>
    <w:rsid w:val="00CB2AB5"/>
    <w:rsid w:val="00CC761C"/>
    <w:rsid w:val="00CF3E16"/>
    <w:rsid w:val="00D36CFC"/>
    <w:rsid w:val="00D41034"/>
    <w:rsid w:val="00D502C6"/>
    <w:rsid w:val="00D53EF2"/>
    <w:rsid w:val="00D66E25"/>
    <w:rsid w:val="00D82C3E"/>
    <w:rsid w:val="00DC24CD"/>
    <w:rsid w:val="00DD4ADD"/>
    <w:rsid w:val="00DE585D"/>
    <w:rsid w:val="00DE5E09"/>
    <w:rsid w:val="00DE6527"/>
    <w:rsid w:val="00DF6ABF"/>
    <w:rsid w:val="00E03E79"/>
    <w:rsid w:val="00E121DE"/>
    <w:rsid w:val="00E2359E"/>
    <w:rsid w:val="00E25BC5"/>
    <w:rsid w:val="00E66E71"/>
    <w:rsid w:val="00E742CB"/>
    <w:rsid w:val="00E76F48"/>
    <w:rsid w:val="00EB33F2"/>
    <w:rsid w:val="00ED0CA9"/>
    <w:rsid w:val="00EE0DFA"/>
    <w:rsid w:val="00EE0ED1"/>
    <w:rsid w:val="00EF31E9"/>
    <w:rsid w:val="00F14D12"/>
    <w:rsid w:val="00F6681C"/>
    <w:rsid w:val="00F86BB2"/>
    <w:rsid w:val="00FC18E4"/>
    <w:rsid w:val="00FD7D94"/>
    <w:rsid w:val="00FF6539"/>
    <w:rsid w:val="00FF6BC9"/>
    <w:rsid w:val="086A0558"/>
    <w:rsid w:val="14A07AF2"/>
    <w:rsid w:val="16916A49"/>
    <w:rsid w:val="4972CBE2"/>
    <w:rsid w:val="5EA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8595"/>
  <w15:chartTrackingRefBased/>
  <w15:docId w15:val="{1CD56A1D-7A8C-4FB4-A1C5-4DFB4B6C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AC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62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E7A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E7A2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E7A29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23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2359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23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3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359E"/>
    <w:rPr>
      <w:b/>
      <w:bCs/>
      <w:sz w:val="20"/>
      <w:szCs w:val="20"/>
    </w:rPr>
  </w:style>
  <w:style w:type="paragraph" w:styleId="Sinespaciado">
    <w:name w:val="No Spacing"/>
    <w:uiPriority w:val="1"/>
    <w:qFormat/>
    <w:rsid w:val="002F5A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927C9EB97D079345ABFC78F5ABDD9980" ma:contentTypeVersion="20" ma:contentTypeDescription="Crear nuevo documento." ma:contentTypeScope="" ma:versionID="ee7687d853dbc6af1d78603fa6b970d0">
  <xsd:schema xmlns:xsd="http://www.w3.org/2001/XMLSchema" xmlns:xs="http://www.w3.org/2001/XMLSchema" xmlns:p="http://schemas.microsoft.com/office/2006/metadata/properties" xmlns:ns2="8f4395bb-1ad6-446b-a26a-e91a126cf4ad" xmlns:ns3="0f68879c-352f-421c-b7e1-0631501c9c09" xmlns:ns4="b4a7507b-6c9b-451d-8fe5-d3510c7d7a80" targetNamespace="http://schemas.microsoft.com/office/2006/metadata/properties" ma:root="true" ma:fieldsID="975d4fe2bebde3051b5684e07b241d2c" ns2:_="" ns3:_="" ns4:_="">
    <xsd:import namespace="8f4395bb-1ad6-446b-a26a-e91a126cf4ad"/>
    <xsd:import namespace="0f68879c-352f-421c-b7e1-0631501c9c09"/>
    <xsd:import namespace="b4a7507b-6c9b-451d-8fe5-d3510c7d7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395bb-1ad6-446b-a26a-e91a126cf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8879c-352f-421c-b7e1-0631501c9c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507b-6c9b-451d-8fe5-d3510c7d7a8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22ccd6c-7521-40bc-a034-0e92824f69b0}" ma:internalName="TaxCatchAll" ma:showField="CatchAllData" ma:web="b4a7507b-6c9b-451d-8fe5-d3510c7d7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Eduki mota"/>
        <xsd:element ref="dc:title" minOccurs="0" maxOccurs="1" ma:index="3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a7507b-6c9b-451d-8fe5-d3510c7d7a80" xsi:nil="true"/>
    <lcf76f155ced4ddcb4097134ff3c332f xmlns="8f4395bb-1ad6-446b-a26a-e91a126cf4a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7E8EE0-126B-4B3D-A995-B082FFBE9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4395bb-1ad6-446b-a26a-e91a126cf4ad"/>
    <ds:schemaRef ds:uri="0f68879c-352f-421c-b7e1-0631501c9c09"/>
    <ds:schemaRef ds:uri="b4a7507b-6c9b-451d-8fe5-d3510c7d7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E5EAB-8C34-471B-8D1F-6830CAF2405A}">
  <ds:schemaRefs>
    <ds:schemaRef ds:uri="http://schemas.microsoft.com/office/2006/metadata/properties"/>
    <ds:schemaRef ds:uri="http://schemas.microsoft.com/office/infopath/2007/PartnerControls"/>
    <ds:schemaRef ds:uri="b4a7507b-6c9b-451d-8fe5-d3510c7d7a80"/>
    <ds:schemaRef ds:uri="8f4395bb-1ad6-446b-a26a-e91a126cf4ad"/>
  </ds:schemaRefs>
</ds:datastoreItem>
</file>

<file path=customXml/itemProps3.xml><?xml version="1.0" encoding="utf-8"?>
<ds:datastoreItem xmlns:ds="http://schemas.openxmlformats.org/officeDocument/2006/customXml" ds:itemID="{AF0A3DBF-6261-430F-AD68-3816666BA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807</Words>
  <Characters>3680</Characters>
  <Application>Microsoft Office Word</Application>
  <DocSecurity>0</DocSecurity>
  <Lines>613</Lines>
  <Paragraphs>373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Eusko Jaurlaritza Gobierno Vasco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Garrido Díaz, Tania</dc:creator>
  <cp:keywords/>
  <dc:description/>
  <cp:lastModifiedBy>Fernando Gallego</cp:lastModifiedBy>
  <cp:revision>34</cp:revision>
  <dcterms:created xsi:type="dcterms:W3CDTF">2025-11-27T15:14:00Z</dcterms:created>
  <dcterms:modified xsi:type="dcterms:W3CDTF">2026-02-25T17:15:00Z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0x010100927C9EB97D079345ABFC78F5ABDD9980</vt:lpwstr>
  </property>
  <property fmtid="{D5CDD505-2E9C-101B-9397-08002B2CF9AE}" pid="3" name="MediaServiceImageTags">
    <vt:lpwstr/>
  </property>
  <property fmtid="{D5CDD505-2E9C-101B-9397-08002B2CF9AE}" pid="4" name="MSIP_Label_d18cc335-0ffc-48e4-898d-5a5f60412268_Enabled">
    <vt:lpwstr>true</vt:lpwstr>
  </property>
  <property fmtid="{D5CDD505-2E9C-101B-9397-08002B2CF9AE}" pid="5" name="MSIP_Label_d18cc335-0ffc-48e4-898d-5a5f60412268_SetDate">
    <vt:lpwstr>2025-11-25T19:56:22Z</vt:lpwstr>
  </property>
  <property fmtid="{D5CDD505-2E9C-101B-9397-08002B2CF9AE}" pid="6" name="MSIP_Label_d18cc335-0ffc-48e4-898d-5a5f60412268_Method">
    <vt:lpwstr>Standard</vt:lpwstr>
  </property>
  <property fmtid="{D5CDD505-2E9C-101B-9397-08002B2CF9AE}" pid="7" name="MSIP_Label_d18cc335-0ffc-48e4-898d-5a5f60412268_Name">
    <vt:lpwstr>General</vt:lpwstr>
  </property>
  <property fmtid="{D5CDD505-2E9C-101B-9397-08002B2CF9AE}" pid="8" name="MSIP_Label_d18cc335-0ffc-48e4-898d-5a5f60412268_SiteId">
    <vt:lpwstr>d7fe7b4b-c2ee-4c51-a48f-be724f0ec3bd</vt:lpwstr>
  </property>
  <property fmtid="{D5CDD505-2E9C-101B-9397-08002B2CF9AE}" pid="9" name="MSIP_Label_d18cc335-0ffc-48e4-898d-5a5f60412268_ActionId">
    <vt:lpwstr>d40cde6a-e7ca-4966-97ea-376144a065b4</vt:lpwstr>
  </property>
  <property fmtid="{D5CDD505-2E9C-101B-9397-08002B2CF9AE}" pid="10" name="MSIP_Label_d18cc335-0ffc-48e4-898d-5a5f60412268_ContentBits">
    <vt:lpwstr>0</vt:lpwstr>
  </property>
  <property fmtid="{D5CDD505-2E9C-101B-9397-08002B2CF9AE}" pid="11" name="MSIP_Label_d18cc335-0ffc-48e4-898d-5a5f60412268_Tag">
    <vt:lpwstr>10, 3, 0, 1</vt:lpwstr>
  </property>
</Properties>
</file>